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ind w:firstLine="640" w:firstLineChars="200"/>
        <w:rPr>
          <w:rFonts w:ascii="Times New Roman" w:hAnsi="Times New Roman"/>
          <w:szCs w:val="32"/>
        </w:rPr>
      </w:pP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0"/>
          <w14:textFill>
            <w14:solidFill>
              <w14:schemeClr w14:val="tx1"/>
            </w14:solidFill>
          </w14:textFill>
        </w:rPr>
        <w:t>四川省2022年国家级教学成果奖高等教育（研究生）拟推荐名单</w:t>
      </w:r>
    </w:p>
    <w:p>
      <w:pPr>
        <w:tabs>
          <w:tab w:val="left" w:pos="7843"/>
        </w:tabs>
        <w:spacing w:line="700" w:lineRule="exact"/>
        <w:jc w:val="center"/>
        <w:rPr>
          <w:rFonts w:hint="eastAsia"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（共</w:t>
      </w:r>
      <w:r>
        <w:rPr>
          <w:rFonts w:hint="eastAsia" w:ascii="Times New Roman" w:hAnsi="Times New Roman" w:eastAsia="楷体_GB2312"/>
          <w:szCs w:val="32"/>
        </w:rPr>
        <w:t>19项）</w:t>
      </w:r>
    </w:p>
    <w:p>
      <w:pPr>
        <w:tabs>
          <w:tab w:val="left" w:pos="7843"/>
        </w:tabs>
        <w:ind w:firstLine="640" w:firstLineChars="200"/>
        <w:rPr>
          <w:rFonts w:ascii="Times New Roman" w:hAnsi="Times New Roman"/>
          <w:szCs w:val="36"/>
        </w:rPr>
      </w:pPr>
    </w:p>
    <w:tbl>
      <w:tblPr>
        <w:tblStyle w:val="5"/>
        <w:tblW w:w="44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66"/>
        <w:gridCol w:w="5531"/>
        <w:gridCol w:w="2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tblHeader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2"/>
              </w:rPr>
              <w:t>完成人员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楷体_GB2312" w:hAnsi="Times New Roman" w:eastAsia="楷体_GB2312"/>
                <w:b/>
                <w:bCs/>
                <w:color w:val="000000"/>
                <w:kern w:val="0"/>
                <w:sz w:val="22"/>
              </w:rPr>
              <w:t>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学术传承、文明互鉴与话语构建</w:t>
            </w:r>
            <w:r>
              <w:rPr>
                <w:rStyle w:val="12"/>
                <w:rFonts w:ascii="Times New Roman" w:hAnsi="Times New Roman"/>
                <w:sz w:val="22"/>
                <w:szCs w:val="22"/>
              </w:rPr>
              <w:t>——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中文研究生人才培养理念创新与实践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曹顺庆、李怡、项楚、赵毅衡、张弘（普慧）、杨清、傅其林、胡易容、周维东、王彤伟、庄佩娜、王一平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创新培养模式，打造顶尖平台，为实现我国轨道交通引领发展培养领军人才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翟婉明、刘建新、易思蓉、彭其渊、周先礼、曾京、凌亮、邱延峻、庞烈鑫、吴积钦、丁国富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搭平台建课程汇双师，电子信息专业学位研究生培养模式改革的成电探索与实践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胡皓全、罗光春、兰中文、田蜜、董刘杨、许之、熊彩东、廖云、汪利辉、苟灵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中药学“本硕博”贯通式拔尖创新人才培养模式的构建与实践 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彭成、韩波、裴瑾、刘世云、胡媛、曾南、严铸云、杨敏、邓晶晶、吴小唯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成都中医药大学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能源行业地方高校研究生“1221”人才培养体系构建与实践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郭建春、李早元、杨世箐、杨雁、林铁军、张智、黄旭日、段明、周莹、邵永波、高军、崔发展、张安安、宋国杰、谭祖雪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沉积地质学研究生系列教材持续建设与应用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田景春、文华国、张翔、陈安清、林小兵、胡作维、李祥辉、李凤杰、陈洪德、梁庆韶、施泽进、郑荣才、黄思静、向芳、王峰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“一主两类五场”馆校协同育人模式的构建与实践 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王德炎、韩晓娟、彭康华、蔡文婷、王海滨、黄永忠、冯莎、邵阿敏、付鹏飞、熊一丁 、刘泉、王正惠、韩黎、慕军鹏、陈桂权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绵阳师范学院；中共绵阳市委宣传部；5·12汶川特大地震纪念馆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基于学科与专业融合的植物生产类创新型人才培养模式探索和实践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张新全、卢艳丽、马啸、朱孝波、孙飞达、黄琳凯、周永红、李廷轩、彭燕、江舟、唐祈林、刘琳、彭远英、闫艳红、李州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聚焦“三种能力”塑造的资源与环境类专业学位硕士培养体系创建与实践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施泽进、陈艳、侯明才、徐岚、张廷斌、陈国华、赵先银、邓晓宇、裴向军、曾国强、陈友良、何勇明、曹俊兴、施泽明、葛良全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成都理工大学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以“研”为中心的工程类研究生创新能力培养体系构建与实践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周先礼、艾长发、邹洋、何正友、袁艳平、朱志武、高峰、王永杰、龚正君、温泽峰、王锋、刘艳、陈志伟、陈怡露、华宝玉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新时期考古学研究生创新能力培养的探索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霍巍、王煜、白彬、李映福、吕红亮、周静、董华锋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职业需求导向下“一中心五协同”地方高校专业硕士培养质量体系的构建与实践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陈琳、王清远、唐毅谦、施亚、李艳、黄进、刘达玉、郭晓强、罗徕、郭道荣、施开波、杨春霞、于曦、严彦、邱露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成都大学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面向质量强国，构建思政贯通、学科融合、多元协同可靠性高层次人才培养体系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黄洪钟、刘宇、米金华、李彦锋、左明健、孙东、于乐、许焕卫、朱顺鹏、汪忠来、高斌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“双核-两翼”式智能油气装备研究生培养模式创新与实践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 w:themeColor="text1"/>
                <w:spacing w:val="-6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梁海波、张烈辉、祝效华、韩传军、张杰、李忠伟、石昌帅、石明江、章志华、刘伟吉、姚伟宁、刘宏、武元鹏、钱广、蔡灿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大师引领，匠心筑梦交通强国，依托大国工程聚力创新多元融合育人体系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秦顺全、李永乐、晏启祥、陈嵘、张迎宾、王骑、余志祥、于丽、刘先峰、杨长卫、刘凯文、郑余朝、占玉林、杨涛、魏凯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基于“1224”育人工程的民族地区涉农专业高层次人才培养体系探索与实践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钟金城、杨丽雪、益西康珠、泽丹卓玛、张大伟、朱江江、 王会、字向东、熊显荣、柴志欣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西南民族大学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“3T”进阶与协同——西南院校化学教育硕士培养的12年联合探索与实践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廖运文、文丰玉、白涛、马红艳、许应华、高成、蒲礼平、高和军、伍晓春、陈继平、邢焰、曹继莲、王明为、鲍正荣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西华师范大学；南充市教育科学研究所；四川省教育科学研究院；重庆师范大学、四川省南充高级中学；四川师范大学；云南师范大学；黔南民族师范学院；西藏大学；成都金苹果锦城第一中学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以“维”破“唯”、四维一体，轨道交通特色大信息类研究生培养改革与实践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闫连山、邹喜华、马征、潘炜、郝莉、李天瑞、陈维荣、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王克贵、马琼、戴齐、范平志、刘明慧、唐小虎、冯全源、吕彪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6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76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服务国家安全战略的涉藏警务硕士人才培养模式探索与实践</w:t>
            </w:r>
          </w:p>
        </w:tc>
        <w:tc>
          <w:tcPr>
            <w:tcW w:w="2198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pacing w:val="-6"/>
                <w:kern w:val="0"/>
                <w:sz w:val="22"/>
              </w:rPr>
              <w:t>田显俊、周长明、唐雪莲、杜乾举、陈瑛、代勇、汪小林、龙兵、张晨煜、宋薇、何君燕、颜志刚、钟云华、刘黎明、王兴国</w:t>
            </w:r>
          </w:p>
        </w:tc>
        <w:tc>
          <w:tcPr>
            <w:tcW w:w="955" w:type="pct"/>
            <w:shd w:val="clear" w:color="000000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四川警察学院、公安部藏研所</w:t>
            </w:r>
          </w:p>
        </w:tc>
      </w:tr>
    </w:tbl>
    <w:p>
      <w:pPr>
        <w:spacing w:line="60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2098" w:right="1474" w:bottom="1985" w:left="1588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37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38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5D"/>
    <w:rsid w:val="00037C37"/>
    <w:rsid w:val="00112420"/>
    <w:rsid w:val="0012206B"/>
    <w:rsid w:val="001B42BA"/>
    <w:rsid w:val="001D2D71"/>
    <w:rsid w:val="00275708"/>
    <w:rsid w:val="002E5004"/>
    <w:rsid w:val="00307EB8"/>
    <w:rsid w:val="0038743D"/>
    <w:rsid w:val="003A34ED"/>
    <w:rsid w:val="00426B51"/>
    <w:rsid w:val="00455BDF"/>
    <w:rsid w:val="00463734"/>
    <w:rsid w:val="0049411B"/>
    <w:rsid w:val="00495C50"/>
    <w:rsid w:val="004B3681"/>
    <w:rsid w:val="004C3366"/>
    <w:rsid w:val="004F0B03"/>
    <w:rsid w:val="00511CC2"/>
    <w:rsid w:val="0051202A"/>
    <w:rsid w:val="005320A0"/>
    <w:rsid w:val="005522DF"/>
    <w:rsid w:val="00575F5D"/>
    <w:rsid w:val="0058769E"/>
    <w:rsid w:val="00645A63"/>
    <w:rsid w:val="00683912"/>
    <w:rsid w:val="00696B71"/>
    <w:rsid w:val="00727EEF"/>
    <w:rsid w:val="00771AFE"/>
    <w:rsid w:val="00794B2C"/>
    <w:rsid w:val="00850378"/>
    <w:rsid w:val="008A4BBE"/>
    <w:rsid w:val="008A7797"/>
    <w:rsid w:val="008C1880"/>
    <w:rsid w:val="008D55B3"/>
    <w:rsid w:val="00941EE0"/>
    <w:rsid w:val="00952CCA"/>
    <w:rsid w:val="00964247"/>
    <w:rsid w:val="009967C5"/>
    <w:rsid w:val="009B6A21"/>
    <w:rsid w:val="009E02A3"/>
    <w:rsid w:val="00A11A46"/>
    <w:rsid w:val="00A2608C"/>
    <w:rsid w:val="00A95FA2"/>
    <w:rsid w:val="00B12F70"/>
    <w:rsid w:val="00B26EDA"/>
    <w:rsid w:val="00B27BFA"/>
    <w:rsid w:val="00C376A3"/>
    <w:rsid w:val="00C6584D"/>
    <w:rsid w:val="00C8580C"/>
    <w:rsid w:val="00CB63EC"/>
    <w:rsid w:val="00CC682A"/>
    <w:rsid w:val="00CD0A9E"/>
    <w:rsid w:val="00D02336"/>
    <w:rsid w:val="00D61086"/>
    <w:rsid w:val="00D702D3"/>
    <w:rsid w:val="00DA4F6D"/>
    <w:rsid w:val="00DD27D1"/>
    <w:rsid w:val="00E3588B"/>
    <w:rsid w:val="00E65288"/>
    <w:rsid w:val="00E84148"/>
    <w:rsid w:val="00E93428"/>
    <w:rsid w:val="00EC0B13"/>
    <w:rsid w:val="00F530C8"/>
    <w:rsid w:val="00F911E5"/>
    <w:rsid w:val="0BF45CC4"/>
    <w:rsid w:val="0DC740B4"/>
    <w:rsid w:val="1EFD24DC"/>
    <w:rsid w:val="2B971276"/>
    <w:rsid w:val="2F776F71"/>
    <w:rsid w:val="3AC315A0"/>
    <w:rsid w:val="3B3E85E2"/>
    <w:rsid w:val="3DFE4A05"/>
    <w:rsid w:val="3F5E0F2C"/>
    <w:rsid w:val="46BF26B9"/>
    <w:rsid w:val="4FFF004A"/>
    <w:rsid w:val="5BDF7457"/>
    <w:rsid w:val="5E97386B"/>
    <w:rsid w:val="5EED9CD3"/>
    <w:rsid w:val="5FD74875"/>
    <w:rsid w:val="65673E96"/>
    <w:rsid w:val="67776463"/>
    <w:rsid w:val="67AE7E2D"/>
    <w:rsid w:val="6A374AB6"/>
    <w:rsid w:val="6B7E3117"/>
    <w:rsid w:val="6FFDB820"/>
    <w:rsid w:val="75EFB57F"/>
    <w:rsid w:val="777F7B16"/>
    <w:rsid w:val="77F69CCE"/>
    <w:rsid w:val="7A732696"/>
    <w:rsid w:val="7ADEA5CF"/>
    <w:rsid w:val="7BBBBF37"/>
    <w:rsid w:val="7D7FFDDC"/>
    <w:rsid w:val="7DFFB4D5"/>
    <w:rsid w:val="7E6F2A54"/>
    <w:rsid w:val="7EF51AD4"/>
    <w:rsid w:val="7F87B942"/>
    <w:rsid w:val="7FDFED4E"/>
    <w:rsid w:val="7FEDC41D"/>
    <w:rsid w:val="7FEF21B4"/>
    <w:rsid w:val="7FFB14BB"/>
    <w:rsid w:val="7FFE2DBD"/>
    <w:rsid w:val="86FF635E"/>
    <w:rsid w:val="8FA90470"/>
    <w:rsid w:val="8FBF0896"/>
    <w:rsid w:val="AFBC5876"/>
    <w:rsid w:val="B5FB4D41"/>
    <w:rsid w:val="BD5FF287"/>
    <w:rsid w:val="BDDF6852"/>
    <w:rsid w:val="BECE708D"/>
    <w:rsid w:val="BF7D3DF6"/>
    <w:rsid w:val="C3F32F70"/>
    <w:rsid w:val="C3FBFF6C"/>
    <w:rsid w:val="DFEA4D95"/>
    <w:rsid w:val="ED5BCCEE"/>
    <w:rsid w:val="EF7511A9"/>
    <w:rsid w:val="EF7F21B4"/>
    <w:rsid w:val="EFABBE61"/>
    <w:rsid w:val="EFCF1F73"/>
    <w:rsid w:val="F1F66A8B"/>
    <w:rsid w:val="F375D640"/>
    <w:rsid w:val="F56FF8DB"/>
    <w:rsid w:val="F6BBC8D5"/>
    <w:rsid w:val="F7EFBDB6"/>
    <w:rsid w:val="F7FE75A4"/>
    <w:rsid w:val="F9CF886E"/>
    <w:rsid w:val="FAF8FC80"/>
    <w:rsid w:val="FB478241"/>
    <w:rsid w:val="FBFF9887"/>
    <w:rsid w:val="FC5FC5B4"/>
    <w:rsid w:val="FCFFB681"/>
    <w:rsid w:val="FDFF9D8B"/>
    <w:rsid w:val="FDFFEB9B"/>
    <w:rsid w:val="FEDB514B"/>
    <w:rsid w:val="FF5B33AB"/>
    <w:rsid w:val="FF6B5A15"/>
    <w:rsid w:val="FFDD6A21"/>
    <w:rsid w:val="FFEE2318"/>
    <w:rsid w:val="FFFA29B5"/>
    <w:rsid w:val="FFFF9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semiHidden/>
    <w:unhideWhenUsed/>
    <w:qFormat/>
    <w:uiPriority w:val="99"/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32"/>
      <w:szCs w:val="22"/>
    </w:rPr>
  </w:style>
  <w:style w:type="character" w:customStyle="1" w:styleId="12">
    <w:name w:val="font1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4058</Words>
  <Characters>23132</Characters>
  <Lines>192</Lines>
  <Paragraphs>54</Paragraphs>
  <TotalTime>4</TotalTime>
  <ScaleCrop>false</ScaleCrop>
  <LinksUpToDate>false</LinksUpToDate>
  <CharactersWithSpaces>27136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2022-07-22T09:50:00Z</dcterms:created>
  <dc:creator>shuibg</dc:creator>
  <cp:lastModifiedBy>user</cp:lastModifiedBy>
  <cp:lastPrinted>2022-10-18T02:11:00Z</cp:lastPrinted>
  <dcterms:modified xsi:type="dcterms:W3CDTF">2022-10-17T13:53:18Z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