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Cs w:val="31"/>
        </w:rPr>
      </w:pPr>
      <w:r>
        <w:rPr>
          <w:rFonts w:ascii="黑体" w:hAnsi="黑体" w:eastAsia="黑体"/>
          <w:szCs w:val="31"/>
        </w:rPr>
        <w:t>附件</w:t>
      </w:r>
      <w:r>
        <w:rPr>
          <w:rFonts w:hint="eastAsia" w:ascii="黑体" w:hAnsi="黑体" w:eastAsia="黑体"/>
          <w:szCs w:val="31"/>
        </w:rPr>
        <w:t>6</w:t>
      </w:r>
    </w:p>
    <w:p>
      <w:pPr>
        <w:ind w:firstLine="640" w:firstLineChars="200"/>
      </w:pPr>
    </w:p>
    <w:p>
      <w:pPr>
        <w:spacing w:line="700" w:lineRule="exact"/>
        <w:jc w:val="center"/>
        <w:rPr>
          <w:rFonts w:ascii="方正小标宋_GBK" w:hAnsi="方正小标宋简体" w:eastAsia="方正小标宋_GBK" w:cs="方正小标宋简体"/>
          <w:color w:val="000000"/>
          <w:kern w:val="0"/>
          <w:sz w:val="40"/>
          <w:szCs w:val="40"/>
        </w:rPr>
      </w:pPr>
      <w:r>
        <w:rPr>
          <w:rFonts w:hint="eastAsia" w:ascii="方正小标宋_GBK" w:hAnsi="方正小标宋简体" w:eastAsia="方正小标宋_GBK" w:cs="方正小标宋简体"/>
          <w:color w:val="000000"/>
          <w:kern w:val="0"/>
          <w:sz w:val="40"/>
          <w:szCs w:val="40"/>
        </w:rPr>
        <w:t>第八届四川省国际“互联网+”</w:t>
      </w:r>
    </w:p>
    <w:p>
      <w:pPr>
        <w:spacing w:line="700" w:lineRule="exact"/>
        <w:jc w:val="center"/>
        <w:rPr>
          <w:rFonts w:ascii="方正小标宋_GBK" w:hAnsi="方正小标宋简体" w:eastAsia="方正小标宋_GBK" w:cs="方正小标宋简体"/>
          <w:color w:val="000000"/>
          <w:kern w:val="0"/>
          <w:sz w:val="40"/>
          <w:szCs w:val="40"/>
        </w:rPr>
      </w:pPr>
      <w:r>
        <w:rPr>
          <w:rFonts w:hint="eastAsia" w:ascii="方正小标宋_GBK" w:hAnsi="方正小标宋简体" w:eastAsia="方正小标宋_GBK" w:cs="方正小标宋简体"/>
          <w:color w:val="000000"/>
          <w:kern w:val="0"/>
          <w:sz w:val="40"/>
          <w:szCs w:val="40"/>
        </w:rPr>
        <w:t>大学生创新创业大赛工作联系人信息表</w:t>
      </w:r>
    </w:p>
    <w:p>
      <w:pPr>
        <w:ind w:firstLine="640" w:firstLineChars="200"/>
        <w:rPr>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241"/>
        <w:gridCol w:w="1633"/>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7" w:type="dxa"/>
            <w:noWrap w:val="0"/>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序号</w:t>
            </w:r>
          </w:p>
        </w:tc>
        <w:tc>
          <w:tcPr>
            <w:tcW w:w="1241" w:type="dxa"/>
            <w:noWrap w:val="0"/>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单位名称</w:t>
            </w:r>
          </w:p>
        </w:tc>
        <w:tc>
          <w:tcPr>
            <w:tcW w:w="1633" w:type="dxa"/>
            <w:noWrap w:val="0"/>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联系人姓名</w:t>
            </w:r>
          </w:p>
        </w:tc>
        <w:tc>
          <w:tcPr>
            <w:tcW w:w="1217" w:type="dxa"/>
            <w:noWrap w:val="0"/>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职务</w:t>
            </w:r>
          </w:p>
        </w:tc>
        <w:tc>
          <w:tcPr>
            <w:tcW w:w="1218" w:type="dxa"/>
            <w:noWrap w:val="0"/>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工作座机</w:t>
            </w:r>
          </w:p>
        </w:tc>
        <w:tc>
          <w:tcPr>
            <w:tcW w:w="1218" w:type="dxa"/>
            <w:noWrap w:val="0"/>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手机号码</w:t>
            </w:r>
          </w:p>
        </w:tc>
        <w:tc>
          <w:tcPr>
            <w:tcW w:w="1218" w:type="dxa"/>
            <w:noWrap w:val="0"/>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7" w:type="dxa"/>
            <w:noWrap w:val="0"/>
            <w:vAlign w:val="center"/>
          </w:tcPr>
          <w:p>
            <w:pPr>
              <w:widowControl/>
              <w:jc w:val="center"/>
              <w:rPr>
                <w:rFonts w:ascii="仿宋" w:hAnsi="仿宋" w:eastAsia="仿宋" w:cs="仿宋"/>
                <w:color w:val="000000"/>
                <w:kern w:val="0"/>
                <w:sz w:val="24"/>
              </w:rPr>
            </w:pPr>
          </w:p>
        </w:tc>
        <w:tc>
          <w:tcPr>
            <w:tcW w:w="1241" w:type="dxa"/>
            <w:noWrap w:val="0"/>
            <w:vAlign w:val="center"/>
          </w:tcPr>
          <w:p>
            <w:pPr>
              <w:widowControl/>
              <w:jc w:val="center"/>
              <w:rPr>
                <w:rFonts w:ascii="仿宋" w:hAnsi="仿宋" w:eastAsia="仿宋" w:cs="仿宋"/>
                <w:color w:val="000000"/>
                <w:kern w:val="0"/>
                <w:sz w:val="24"/>
              </w:rPr>
            </w:pPr>
          </w:p>
        </w:tc>
        <w:tc>
          <w:tcPr>
            <w:tcW w:w="1633" w:type="dxa"/>
            <w:noWrap w:val="0"/>
            <w:vAlign w:val="center"/>
          </w:tcPr>
          <w:p>
            <w:pPr>
              <w:widowControl/>
              <w:jc w:val="center"/>
              <w:rPr>
                <w:rFonts w:ascii="仿宋" w:hAnsi="仿宋" w:eastAsia="仿宋" w:cs="仿宋"/>
                <w:color w:val="000000"/>
                <w:kern w:val="0"/>
                <w:sz w:val="24"/>
              </w:rPr>
            </w:pPr>
          </w:p>
        </w:tc>
        <w:tc>
          <w:tcPr>
            <w:tcW w:w="1217"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7" w:type="dxa"/>
            <w:noWrap w:val="0"/>
            <w:vAlign w:val="center"/>
          </w:tcPr>
          <w:p>
            <w:pPr>
              <w:widowControl/>
              <w:jc w:val="center"/>
              <w:rPr>
                <w:rFonts w:ascii="仿宋" w:hAnsi="仿宋" w:eastAsia="仿宋" w:cs="仿宋"/>
                <w:color w:val="000000"/>
                <w:kern w:val="0"/>
                <w:sz w:val="24"/>
              </w:rPr>
            </w:pPr>
          </w:p>
        </w:tc>
        <w:tc>
          <w:tcPr>
            <w:tcW w:w="1241" w:type="dxa"/>
            <w:noWrap w:val="0"/>
            <w:vAlign w:val="center"/>
          </w:tcPr>
          <w:p>
            <w:pPr>
              <w:widowControl/>
              <w:jc w:val="center"/>
              <w:rPr>
                <w:rFonts w:ascii="仿宋" w:hAnsi="仿宋" w:eastAsia="仿宋" w:cs="仿宋"/>
                <w:color w:val="000000"/>
                <w:kern w:val="0"/>
                <w:sz w:val="24"/>
              </w:rPr>
            </w:pPr>
          </w:p>
        </w:tc>
        <w:tc>
          <w:tcPr>
            <w:tcW w:w="1633" w:type="dxa"/>
            <w:noWrap w:val="0"/>
            <w:vAlign w:val="center"/>
          </w:tcPr>
          <w:p>
            <w:pPr>
              <w:widowControl/>
              <w:jc w:val="center"/>
              <w:rPr>
                <w:rFonts w:ascii="仿宋" w:hAnsi="仿宋" w:eastAsia="仿宋" w:cs="仿宋"/>
                <w:color w:val="000000"/>
                <w:kern w:val="0"/>
                <w:sz w:val="24"/>
              </w:rPr>
            </w:pPr>
          </w:p>
        </w:tc>
        <w:tc>
          <w:tcPr>
            <w:tcW w:w="1217"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7" w:type="dxa"/>
            <w:noWrap w:val="0"/>
            <w:vAlign w:val="center"/>
          </w:tcPr>
          <w:p>
            <w:pPr>
              <w:widowControl/>
              <w:jc w:val="center"/>
              <w:rPr>
                <w:rFonts w:ascii="仿宋" w:hAnsi="仿宋" w:eastAsia="仿宋" w:cs="仿宋"/>
                <w:color w:val="000000"/>
                <w:kern w:val="0"/>
                <w:sz w:val="24"/>
              </w:rPr>
            </w:pPr>
          </w:p>
        </w:tc>
        <w:tc>
          <w:tcPr>
            <w:tcW w:w="1241" w:type="dxa"/>
            <w:noWrap w:val="0"/>
            <w:vAlign w:val="center"/>
          </w:tcPr>
          <w:p>
            <w:pPr>
              <w:widowControl/>
              <w:jc w:val="center"/>
              <w:rPr>
                <w:rFonts w:ascii="仿宋" w:hAnsi="仿宋" w:eastAsia="仿宋" w:cs="仿宋"/>
                <w:color w:val="000000"/>
                <w:kern w:val="0"/>
                <w:sz w:val="24"/>
              </w:rPr>
            </w:pPr>
          </w:p>
        </w:tc>
        <w:tc>
          <w:tcPr>
            <w:tcW w:w="1633" w:type="dxa"/>
            <w:noWrap w:val="0"/>
            <w:vAlign w:val="center"/>
          </w:tcPr>
          <w:p>
            <w:pPr>
              <w:widowControl/>
              <w:jc w:val="center"/>
              <w:rPr>
                <w:rFonts w:ascii="仿宋" w:hAnsi="仿宋" w:eastAsia="仿宋" w:cs="仿宋"/>
                <w:color w:val="000000"/>
                <w:kern w:val="0"/>
                <w:sz w:val="24"/>
              </w:rPr>
            </w:pPr>
          </w:p>
        </w:tc>
        <w:tc>
          <w:tcPr>
            <w:tcW w:w="1217"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7" w:type="dxa"/>
            <w:noWrap w:val="0"/>
            <w:vAlign w:val="center"/>
          </w:tcPr>
          <w:p>
            <w:pPr>
              <w:widowControl/>
              <w:jc w:val="center"/>
              <w:rPr>
                <w:rFonts w:ascii="仿宋" w:hAnsi="仿宋" w:eastAsia="仿宋" w:cs="仿宋"/>
                <w:color w:val="000000"/>
                <w:kern w:val="0"/>
                <w:sz w:val="24"/>
              </w:rPr>
            </w:pPr>
          </w:p>
        </w:tc>
        <w:tc>
          <w:tcPr>
            <w:tcW w:w="1241" w:type="dxa"/>
            <w:noWrap w:val="0"/>
            <w:vAlign w:val="center"/>
          </w:tcPr>
          <w:p>
            <w:pPr>
              <w:widowControl/>
              <w:jc w:val="center"/>
              <w:rPr>
                <w:rFonts w:ascii="仿宋" w:hAnsi="仿宋" w:eastAsia="仿宋" w:cs="仿宋"/>
                <w:color w:val="000000"/>
                <w:kern w:val="0"/>
                <w:sz w:val="24"/>
              </w:rPr>
            </w:pPr>
          </w:p>
        </w:tc>
        <w:tc>
          <w:tcPr>
            <w:tcW w:w="1633" w:type="dxa"/>
            <w:noWrap w:val="0"/>
            <w:vAlign w:val="center"/>
          </w:tcPr>
          <w:p>
            <w:pPr>
              <w:widowControl/>
              <w:jc w:val="center"/>
              <w:rPr>
                <w:rFonts w:ascii="仿宋" w:hAnsi="仿宋" w:eastAsia="仿宋" w:cs="仿宋"/>
                <w:color w:val="000000"/>
                <w:kern w:val="0"/>
                <w:sz w:val="24"/>
              </w:rPr>
            </w:pPr>
          </w:p>
        </w:tc>
        <w:tc>
          <w:tcPr>
            <w:tcW w:w="1217"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c>
          <w:tcPr>
            <w:tcW w:w="1218" w:type="dxa"/>
            <w:noWrap w:val="0"/>
            <w:vAlign w:val="center"/>
          </w:tcPr>
          <w:p>
            <w:pPr>
              <w:widowControl/>
              <w:jc w:val="center"/>
              <w:rPr>
                <w:rFonts w:ascii="仿宋" w:hAnsi="仿宋" w:eastAsia="仿宋" w:cs="仿宋"/>
                <w:color w:val="000000"/>
                <w:kern w:val="0"/>
                <w:sz w:val="24"/>
              </w:rPr>
            </w:pPr>
          </w:p>
        </w:tc>
      </w:tr>
    </w:tbl>
    <w:p>
      <w:pPr>
        <w:widowControl/>
        <w:spacing w:line="400" w:lineRule="exact"/>
        <w:jc w:val="left"/>
        <w:rPr>
          <w:rFonts w:ascii="仿宋_GB2312" w:hAnsi="仿宋" w:cs="仿宋"/>
          <w:b/>
          <w:sz w:val="18"/>
          <w:szCs w:val="21"/>
        </w:rPr>
      </w:pPr>
      <w:r>
        <w:rPr>
          <w:rFonts w:hint="eastAsia" w:ascii="仿宋_GB2312" w:hAnsi="仿宋" w:cs="仿宋"/>
          <w:b/>
          <w:color w:val="000000"/>
          <w:kern w:val="0"/>
          <w:sz w:val="24"/>
        </w:rPr>
        <w:t>填表说明：</w:t>
      </w:r>
    </w:p>
    <w:p>
      <w:pPr>
        <w:widowControl/>
        <w:spacing w:line="400" w:lineRule="exact"/>
        <w:ind w:left="192" w:hanging="192" w:hangingChars="80"/>
        <w:jc w:val="left"/>
        <w:rPr>
          <w:rFonts w:cs="仿宋"/>
          <w:sz w:val="18"/>
          <w:szCs w:val="21"/>
        </w:rPr>
      </w:pPr>
      <w:r>
        <w:rPr>
          <w:rFonts w:hint="eastAsia" w:cs="仿宋"/>
          <w:color w:val="000000"/>
          <w:kern w:val="0"/>
          <w:sz w:val="24"/>
        </w:rPr>
        <w:t>1.各市（州）教育行政部门，各普通高校、有关成人高校及研究生培养单位等相关单位须至少报送两人为本次大赛实际工作联系人，其中一人为部门负责人，另外一人为具体工作人员。请以上2人加入第八届大赛信息交流QQ群：772172495。</w:t>
      </w:r>
    </w:p>
    <w:p>
      <w:r>
        <w:rPr>
          <w:rFonts w:hint="eastAsia" w:cs="仿宋"/>
          <w:color w:val="000000"/>
          <w:kern w:val="0"/>
          <w:sz w:val="24"/>
        </w:rPr>
        <w:t>2.请各相关单位于5月6日前将联系人信息表报送至指定邮箱scgzjnds@126.com。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0FB7328-CC14-47F8-A121-DEECD7FDC366}"/>
  </w:font>
  <w:font w:name="仿宋_GB2312">
    <w:panose1 w:val="02010609030101010101"/>
    <w:charset w:val="86"/>
    <w:family w:val="modern"/>
    <w:pitch w:val="default"/>
    <w:sig w:usb0="00000001" w:usb1="080E0000" w:usb2="00000000" w:usb3="00000000" w:csb0="00040000" w:csb1="00000000"/>
    <w:embedRegular r:id="rId2" w:fontKey="{0E344B16-9E33-46E0-971A-C85E8FFEEE39}"/>
  </w:font>
  <w:font w:name="方正小标宋_GBK">
    <w:panose1 w:val="02000000000000000000"/>
    <w:charset w:val="86"/>
    <w:family w:val="script"/>
    <w:pitch w:val="default"/>
    <w:sig w:usb0="A00002BF" w:usb1="38CF7CFA" w:usb2="00082016" w:usb3="00000000" w:csb0="00040001" w:csb1="00000000"/>
    <w:embedRegular r:id="rId3" w:fontKey="{47EDD489-8A62-4006-97A6-B7B60FFFF7C7}"/>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691F133B-2B42-439E-B32E-1AFAC6C9F40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1283687D"/>
    <w:rsid w:val="12836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2022-04-29T10:07:00Z</dcterms:created>
  <dc:creator>Krub  Vinder </dc:creator>
  <cp:lastModifiedBy>Krub  Vinder </cp:lastModifiedBy>
  <dcterms:modified xsi:type="dcterms:W3CDTF">2022-04-29T10:07:37Z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C4E16A994DC74B699DA6E250A13C4E18</vt:lpwstr>
  </property>
</Properties>
</file>