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74" w:rightChars="83"/>
        <w:jc w:val="center"/>
        <w:textAlignment w:val="auto"/>
        <w:rPr>
          <w:rFonts w:hint="eastAsia" w:ascii="宋体" w:hAnsi="宋体" w:eastAsia="宋体" w:cs="宋体"/>
          <w:b/>
          <w:bCs/>
          <w:spacing w:val="4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报价函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四川省教育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6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我单位全面研究了</w:t>
      </w: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四川省教育厅四川省民办高等学校年检项目采购公告</w:t>
      </w:r>
      <w:r>
        <w:rPr>
          <w:rFonts w:hint="eastAsia" w:ascii="仿宋_GB2312" w:hAnsi="仿宋_GB2312" w:eastAsia="仿宋_GB2312" w:cs="仿宋_GB2312"/>
          <w:sz w:val="32"/>
          <w:szCs w:val="36"/>
        </w:rPr>
        <w:t>，报价： 万元；并承诺服务质量达到满足国家及地方相应现行规范要求，本次报价包含为完成本项目服务工作内容所需的人员费、管理费、差旅费（特殊事宜经你单位事前书面同意）、税金等一切费用，并已充分考虑相关风险因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  <w:lang w:eastAsia="zh-CN"/>
        </w:rPr>
        <w:t>机构</w:t>
      </w:r>
      <w:r>
        <w:rPr>
          <w:rFonts w:hint="eastAsia" w:ascii="仿宋_GB2312" w:hAnsi="仿宋_GB2312" w:eastAsia="仿宋_GB2312" w:cs="仿宋_GB2312"/>
          <w:sz w:val="32"/>
          <w:szCs w:val="36"/>
        </w:rPr>
        <w:t>名称：（公章）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 xml:space="preserve">联系人：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6"/>
        </w:rPr>
        <w:t>联系电话：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时间：2022年 月 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0D45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2022-08-10T01:28:28Z</dcterms:created>
  <dc:creator>文帝</dc:creator>
  <cp:lastModifiedBy>Krub  Vinder </cp:lastModifiedBy>
  <dcterms:modified xsi:type="dcterms:W3CDTF">2022-08-10T01:28:39Z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FB5F26189EC94D65B258DF34CCB4F860</vt:lpwstr>
  </property>
</Properties>
</file>