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jc w:val="center"/>
        <w:rPr>
          <w:rFonts w:ascii="方正小标宋_GBK" w:hAnsi="等线" w:eastAsia="方正小标宋_GBK"/>
          <w:bCs/>
          <w:sz w:val="38"/>
          <w:szCs w:val="38"/>
        </w:rPr>
      </w:pPr>
      <w:bookmarkStart w:id="0" w:name="_GoBack"/>
      <w:r>
        <w:rPr>
          <w:rFonts w:hint="eastAsia" w:ascii="方正小标宋_GBK" w:hAnsi="等线" w:eastAsia="方正小标宋_GBK"/>
          <w:bCs/>
          <w:sz w:val="38"/>
          <w:szCs w:val="38"/>
        </w:rPr>
        <w:t>四川省拟推荐参加2023年全国职业院校技能大赛教学能力比赛名单</w:t>
      </w:r>
    </w:p>
    <w:bookmarkEnd w:id="0"/>
    <w:p>
      <w:pPr>
        <w:jc w:val="center"/>
        <w:rPr>
          <w:rFonts w:ascii="方正小标宋_GBK" w:hAnsi="等线" w:eastAsia="方正小标宋_GBK"/>
          <w:bCs/>
          <w:sz w:val="38"/>
          <w:szCs w:val="38"/>
        </w:rPr>
      </w:pPr>
    </w:p>
    <w:p>
      <w:pPr>
        <w:widowControl/>
        <w:spacing w:line="480" w:lineRule="exact"/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中职组拟入围国赛名单</w:t>
      </w:r>
    </w:p>
    <w:tbl>
      <w:tblPr>
        <w:tblStyle w:val="2"/>
        <w:tblW w:w="8030" w:type="dxa"/>
        <w:tblInd w:w="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55"/>
        <w:gridCol w:w="1965"/>
        <w:gridCol w:w="3224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类别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学科（专业类）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参赛作品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团队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蚕桑养殖VR虚拟展馆制作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王延秀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社会主义先进文化作品选读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胡琴琴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太极健身操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艺术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一带一路音乐之旅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陶洪霞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专业技能课程组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旅游类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中国古建研学导游服务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护理类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正常产妇护理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纺织服装类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品酒师服装设计与制作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曾艳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机械设计制造类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轴类零件的建模与仿真加工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道路运输类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充电系统维护与保养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赵显锋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中药鉴别与制备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殷秀兰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3-4岁宝宝绿色膳食配制与喂养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广播影视类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标志设计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龚建军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土建施工类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1：2000数字地形图测绘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边航天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公共服务类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产褥期妇女的保健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汽车制造类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动力电池梯次利用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打包计数器订单生产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航空运输类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民航地面服务礼仪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短视频拍摄与直播实战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季瑞雪</w:t>
            </w:r>
          </w:p>
        </w:tc>
      </w:tr>
    </w:tbl>
    <w:p>
      <w:pPr>
        <w:widowControl/>
        <w:spacing w:line="480" w:lineRule="exact"/>
        <w:jc w:val="center"/>
        <w:rPr>
          <w:rFonts w:ascii="方正小标宋_GBK" w:hAnsi="等线" w:eastAsia="方正小标宋_GBK"/>
          <w:bCs/>
          <w:sz w:val="38"/>
          <w:szCs w:val="38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高职组拟入围国赛名单</w:t>
      </w:r>
    </w:p>
    <w:tbl>
      <w:tblPr>
        <w:tblStyle w:val="2"/>
        <w:tblW w:w="8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92"/>
        <w:gridCol w:w="2456"/>
        <w:gridCol w:w="278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类别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学科（专业类）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参赛作品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团队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公共基础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课程组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大学生心理健康教育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悦纳自我 与己和谐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体育与健康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职业实用性体育训练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专业技能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课程组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纺织服装类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功能工装数字化定制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机电设备类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电梯导向系统安装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邹巧毅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物流类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汽车内饰线物料的精益排序配送管理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城市轨道交通类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地铁区间施工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教育类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幼儿园社会教育活动设计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机械设计制造类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空气压缩储能机组复杂零件数控加工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荆凯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建设工程管理类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生态环保混凝土生产及应用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大气污染演变态势可视化大屏开发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印茂伟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工业机器人智能装配汽车后桥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护理类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老年人应急救护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旅游类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“</w:t>
            </w:r>
            <w:r>
              <w:rPr>
                <w:rStyle w:val="5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体验非遗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”</w:t>
            </w:r>
            <w:r>
              <w:rPr>
                <w:rStyle w:val="5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小学高段研学指导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林业类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宿根花卉生产与应用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道路运输类</w:t>
            </w:r>
          </w:p>
        </w:tc>
        <w:tc>
          <w:tcPr>
            <w:tcW w:w="2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《智能巡航系统检测与维修》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陶沙沙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2FlZDk3NmM5ZTgwNTY3OTFmY2U1MWNkNmM5NDgifQ=="/>
  </w:docVars>
  <w:rsids>
    <w:rsidRoot w:val="4C4C7699"/>
    <w:rsid w:val="4C4C7699"/>
    <w:rsid w:val="5CE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2023-09-18T08:54:00Z</dcterms:created>
  <dc:creator>张瑛</dc:creator>
  <cp:lastModifiedBy>胡豆儿</cp:lastModifiedBy>
  <dcterms:modified xsi:type="dcterms:W3CDTF">2023-09-18T08:57:12Z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E5F362D3D0C446F7AA2EDDFB16AAD1CE_13</vt:lpwstr>
  </property>
</Properties>
</file>