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eastAsia="黑体"/>
          <w:color w:val="000000"/>
          <w:kern w:val="0"/>
          <w:lang w:bidi="ar"/>
        </w:rPr>
      </w:pPr>
      <w:bookmarkStart w:id="0" w:name="_GoBack"/>
      <w:bookmarkEnd w:id="0"/>
      <w:r>
        <w:rPr>
          <w:rFonts w:eastAsia="黑体"/>
          <w:color w:val="000000"/>
          <w:kern w:val="0"/>
          <w:lang w:bidi="ar"/>
        </w:rPr>
        <w:t>附件</w:t>
      </w:r>
      <w:r>
        <w:rPr>
          <w:rFonts w:hint="eastAsia" w:eastAsia="黑体"/>
          <w:color w:val="000000"/>
          <w:kern w:val="0"/>
          <w:lang w:bidi="ar"/>
        </w:rPr>
        <w:t>2</w:t>
      </w:r>
    </w:p>
    <w:p>
      <w:pPr>
        <w:ind w:firstLine="632"/>
        <w:rPr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ascii="方正小标宋_GBK" w:eastAsia="方正小标宋_GBK"/>
          <w:sz w:val="44"/>
          <w:lang w:bidi="ar"/>
        </w:rPr>
      </w:pPr>
      <w:r>
        <w:rPr>
          <w:rFonts w:hint="eastAsia" w:ascii="方正小标宋_GBK" w:eastAsia="方正小标宋_GBK"/>
          <w:sz w:val="44"/>
          <w:lang w:bidi="ar"/>
        </w:rPr>
        <w:t>首届四川省美</w:t>
      </w:r>
      <w:r>
        <w:rPr>
          <w:rFonts w:hint="eastAsia" w:ascii="方正小标宋_GBK" w:eastAsia="方正小标宋_GBK"/>
          <w:sz w:val="44"/>
          <w:lang w:val="en-US" w:eastAsia="zh-CN" w:bidi="ar"/>
        </w:rPr>
        <w:t>丽</w:t>
      </w:r>
      <w:r>
        <w:rPr>
          <w:rFonts w:hint="eastAsia" w:ascii="方正小标宋_GBK" w:eastAsia="方正小标宋_GBK"/>
          <w:sz w:val="44"/>
          <w:lang w:bidi="ar"/>
        </w:rPr>
        <w:t>校园名单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eastAsia="楷体_GB2312"/>
          <w:lang w:bidi="ar"/>
        </w:rPr>
      </w:pPr>
      <w:r>
        <w:rPr>
          <w:rFonts w:eastAsia="楷体_GB2312"/>
          <w:lang w:bidi="ar"/>
        </w:rPr>
        <w:t>（</w:t>
      </w:r>
      <w:r>
        <w:rPr>
          <w:rFonts w:hint="eastAsia" w:eastAsia="楷体_GB2312"/>
          <w:lang w:bidi="ar"/>
        </w:rPr>
        <w:t>90</w:t>
      </w:r>
      <w:r>
        <w:rPr>
          <w:rFonts w:eastAsia="楷体_GB2312"/>
          <w:lang w:bidi="ar"/>
        </w:rPr>
        <w:t>所）</w:t>
      </w:r>
    </w:p>
    <w:p>
      <w:pPr>
        <w:spacing w:line="600" w:lineRule="exact"/>
        <w:ind w:firstLine="632"/>
        <w:rPr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  <w:t>成都市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西南交通大学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西南财经大学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成都理工大学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 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四川农业大学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西华大学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成都中医药大学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成都体育学院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成都职业技术学院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成都七中万达学校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成都七中东部学校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四川省金堂中学校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彭州市天府路小学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崇州市明湖小学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  <w:t>自贡市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四川轻化工大学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自贡市蜀光中学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富顺第二中学校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自贡衡川实验学校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  <w:t>攀枝花市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攀枝花市第三高级中学校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攀枝花市第七高级中学校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攀枝花市实验学校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  <w:t>泸州市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泸州职业技术学院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泸州市职业技术学校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泸县城东小学校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泸州师范附属小学校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  <w:t>德阳市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四川工程职业技术学院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四川省孝泉师范学校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绵竹中学初中部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德阳市青衣江路小学校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  <w:t>绵阳市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西南科技大学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绵阳师范学院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四川省绵阳普明中学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北川羌族自治县西苑中学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绵阳市游仙区小枧中学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  <w:t>广元市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b/>
          <w:bCs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广元市朝天区羊木初级中学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旺苍县嘉川镇中心小学校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  <w:t>遂宁市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四川职业技术学院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四川省安居中学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四川省射洪中学校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四川省大英中学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  <w:t>内江市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内江师范学院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四川省内江市第一中学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b/>
          <w:bCs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隆昌市隆华路小学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  <w:t>乐山市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乐山师范学院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峨眉山市第二小学校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spacing w:val="-17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乐山高新区实验小学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spacing w:val="-17"/>
          <w:kern w:val="0"/>
          <w:lang w:bidi="ar"/>
        </w:rPr>
        <w:t>乐山市金口河区永和镇第二小学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  <w:t>南充市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西华师范大学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川北医学院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营山县西城小学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南充蓬安中学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西充县张澜学校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仪陇县新政初级中学校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营山职业高级中学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  <w:t>宜宾市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四川省宜宾市职业技术学校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宜宾市戎州实验小学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宜宾市洗马池小学校</w:t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四川省长宁县中学校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宜宾市一曼中学校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高县硕勋中学校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  <w:t>眉山市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眉山市东坡区东湖小学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仁寿文同实验小学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青神县学道街小学校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  <w:t>广安市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广安市广安区东方小学校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邻水县第九中学校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华蓥市第二中学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  <w:t>达州市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达州市第一中学校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四川省达州中学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四川省大竹中学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达川区实验小学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大竹县第一小学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渠县第五小学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  <w:t>雅安市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雅安职业技术学院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四川省汉源县第一中学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四川省石棉县中学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雅安天立学校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  <w:t>巴中市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巴中市巴州区第四小学校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巴中市恩阳区恩阳中学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巴中市恩阳区第四小学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  <w:t>资阳市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四川省安岳第一职业技术学校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spacing w:val="-17"/>
          <w:kern w:val="0"/>
          <w:lang w:bidi="ar"/>
        </w:rPr>
        <w:t>资阳市雁江区第一小学城东分校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资阳市雁江区玉柴学校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  <w:t>阿坝州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阿坝师范学院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四川省汶川中学校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小金县美兴中学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红原县城关小学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  <w:t>甘孜州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甘孜藏族自治州职业技术学校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丹巴县中学校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/>
          <w:color w:val="000000"/>
          <w:kern w:val="0"/>
          <w:lang w:bidi="ar"/>
        </w:rPr>
      </w:pPr>
      <w:r>
        <w:rPr>
          <w:rFonts w:hint="eastAsia" w:ascii="仿宋_GB2312"/>
          <w:color w:val="000000"/>
          <w:kern w:val="0"/>
          <w:lang w:bidi="ar"/>
        </w:rPr>
        <w:t>四川省泸定中学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  <w:t>凉山州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</w:pPr>
      <w:r>
        <w:rPr>
          <w:rFonts w:hint="eastAsia" w:ascii="仿宋_GB2312"/>
          <w:color w:val="000000"/>
          <w:kern w:val="0"/>
          <w:lang w:bidi="ar"/>
        </w:rPr>
        <w:t>西昌市第四小学</w:t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ab/>
      </w:r>
      <w:r>
        <w:rPr>
          <w:rFonts w:hint="eastAsia" w:ascii="仿宋_GB2312"/>
          <w:color w:val="000000"/>
          <w:kern w:val="0"/>
          <w:lang w:val="en-US" w:eastAsia="zh-CN" w:bidi="ar"/>
        </w:rPr>
        <w:t xml:space="preserve"> </w:t>
      </w:r>
      <w:r>
        <w:rPr>
          <w:rFonts w:hint="eastAsia" w:ascii="仿宋_GB2312"/>
          <w:color w:val="000000"/>
          <w:kern w:val="0"/>
          <w:lang w:bidi="ar"/>
        </w:rPr>
        <w:t>宁南县三峡白鹤滩学校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黑体" w:hAnsi="黑体" w:eastAsia="黑体" w:cs="黑体"/>
        </w:rPr>
      </w:pPr>
    </w:p>
    <w:sectPr>
      <w:footerReference r:id="rId5" w:type="default"/>
      <w:pgSz w:w="11907" w:h="16839"/>
      <w:pgMar w:top="2098" w:right="1474" w:bottom="1984" w:left="1588" w:header="851" w:footer="992" w:gutter="0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72966E-36C3-4AD8-906E-CA9B1D2711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627216D-E1D8-4964-BBDF-164C891616E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3F6A3F7-DE95-4218-AE07-AFEA811A0B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4C743F0-56DE-45B2-AA8F-7E35D7EEC8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9484886"/>
    </w:sdtPr>
    <w:sdtEndPr>
      <w:rPr>
        <w:sz w:val="24"/>
        <w:szCs w:val="24"/>
      </w:rPr>
    </w:sdtEndPr>
    <w:sdtContent>
      <w:p>
        <w:pPr>
          <w:pStyle w:val="7"/>
          <w:framePr w:w="1894" w:h="493" w:hSpace="181" w:wrap="around" w:vAnchor="page" w:hAnchor="margin" w:xAlign="outside" w:y="15180"/>
          <w:rPr>
            <w:sz w:val="24"/>
            <w:szCs w:val="24"/>
          </w:rPr>
        </w:pPr>
        <w:r>
          <w:rPr>
            <w:rStyle w:val="15"/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Style w:val="15"/>
            <w:rFonts w:ascii="宋体" w:hAnsi="宋体" w:eastAsia="宋体"/>
            <w:sz w:val="28"/>
            <w:szCs w:val="28"/>
          </w:rPr>
          <w:fldChar w:fldCharType="begin"/>
        </w:r>
        <w:r>
          <w:rPr>
            <w:rStyle w:val="15"/>
            <w:rFonts w:ascii="宋体" w:hAnsi="宋体" w:eastAsia="宋体"/>
            <w:sz w:val="28"/>
            <w:szCs w:val="28"/>
          </w:rPr>
          <w:instrText xml:space="preserve">PAGE  </w:instrText>
        </w:r>
        <w:r>
          <w:rPr>
            <w:rStyle w:val="15"/>
            <w:rFonts w:ascii="宋体" w:hAnsi="宋体" w:eastAsia="宋体"/>
            <w:sz w:val="28"/>
            <w:szCs w:val="28"/>
          </w:rPr>
          <w:fldChar w:fldCharType="separate"/>
        </w:r>
        <w:r>
          <w:rPr>
            <w:rStyle w:val="15"/>
            <w:rFonts w:ascii="宋体" w:hAnsi="宋体" w:eastAsia="宋体"/>
            <w:sz w:val="28"/>
            <w:szCs w:val="28"/>
          </w:rPr>
          <w:t>1</w:t>
        </w:r>
        <w:r>
          <w:rPr>
            <w:rStyle w:val="15"/>
            <w:rFonts w:ascii="宋体" w:hAnsi="宋体" w:eastAsia="宋体"/>
            <w:sz w:val="28"/>
            <w:szCs w:val="28"/>
          </w:rPr>
          <w:fldChar w:fldCharType="end"/>
        </w:r>
        <w:r>
          <w:rPr>
            <w:rStyle w:val="15"/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7"/>
      <w:ind w:firstLine="480"/>
      <w:rPr>
        <w:sz w:val="24"/>
        <w:szCs w:val="24"/>
      </w:rPr>
    </w:pPr>
  </w:p>
  <w:p>
    <w:pPr>
      <w:ind w:firstLine="640"/>
    </w:pPr>
  </w:p>
  <w:p>
    <w:pPr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trackRevisions w:val="1"/>
  <w:documentProtection w:edit="readOnly"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YzY2ZjllMzFhNzFhNmEyZjg1MzU4ZTI0NDVjMTIifQ=="/>
    <w:docVar w:name="KGWebUrl" w:val="http://202.61.88.179/seeyon/officeservlet"/>
  </w:docVars>
  <w:rsids>
    <w:rsidRoot w:val="00172A27"/>
    <w:rsid w:val="00053530"/>
    <w:rsid w:val="00085B16"/>
    <w:rsid w:val="000965F7"/>
    <w:rsid w:val="000A55C6"/>
    <w:rsid w:val="000C6FF2"/>
    <w:rsid w:val="001139A3"/>
    <w:rsid w:val="001244AA"/>
    <w:rsid w:val="00132BEF"/>
    <w:rsid w:val="00146B03"/>
    <w:rsid w:val="00163807"/>
    <w:rsid w:val="00172A27"/>
    <w:rsid w:val="001D700C"/>
    <w:rsid w:val="001D7D89"/>
    <w:rsid w:val="001E0F6B"/>
    <w:rsid w:val="001E7AF7"/>
    <w:rsid w:val="001F4FE1"/>
    <w:rsid w:val="001F631B"/>
    <w:rsid w:val="00207298"/>
    <w:rsid w:val="0024375A"/>
    <w:rsid w:val="0025018B"/>
    <w:rsid w:val="00256CDE"/>
    <w:rsid w:val="00300BF3"/>
    <w:rsid w:val="00367661"/>
    <w:rsid w:val="003C3CDC"/>
    <w:rsid w:val="003D6362"/>
    <w:rsid w:val="00413783"/>
    <w:rsid w:val="00432ABA"/>
    <w:rsid w:val="00441CC3"/>
    <w:rsid w:val="0045671B"/>
    <w:rsid w:val="00464937"/>
    <w:rsid w:val="004C1918"/>
    <w:rsid w:val="004C4B66"/>
    <w:rsid w:val="004C71C7"/>
    <w:rsid w:val="004D186B"/>
    <w:rsid w:val="004E0463"/>
    <w:rsid w:val="004F611A"/>
    <w:rsid w:val="00536960"/>
    <w:rsid w:val="00551799"/>
    <w:rsid w:val="00560A35"/>
    <w:rsid w:val="00581711"/>
    <w:rsid w:val="005A5410"/>
    <w:rsid w:val="005B7EC1"/>
    <w:rsid w:val="005C5BC9"/>
    <w:rsid w:val="005C5FB2"/>
    <w:rsid w:val="005E4D9F"/>
    <w:rsid w:val="00624464"/>
    <w:rsid w:val="00676405"/>
    <w:rsid w:val="0069043A"/>
    <w:rsid w:val="00693D4E"/>
    <w:rsid w:val="006B103B"/>
    <w:rsid w:val="006D22F9"/>
    <w:rsid w:val="006F0E99"/>
    <w:rsid w:val="00703AAD"/>
    <w:rsid w:val="00710F8D"/>
    <w:rsid w:val="00734A72"/>
    <w:rsid w:val="00742C9E"/>
    <w:rsid w:val="0077130F"/>
    <w:rsid w:val="007737C2"/>
    <w:rsid w:val="00776FDB"/>
    <w:rsid w:val="007B08A1"/>
    <w:rsid w:val="00874B6C"/>
    <w:rsid w:val="00877C92"/>
    <w:rsid w:val="008B57C7"/>
    <w:rsid w:val="008D08B1"/>
    <w:rsid w:val="00952B8D"/>
    <w:rsid w:val="00954537"/>
    <w:rsid w:val="00966483"/>
    <w:rsid w:val="00975E75"/>
    <w:rsid w:val="009C0D62"/>
    <w:rsid w:val="00A202AA"/>
    <w:rsid w:val="00A53D0C"/>
    <w:rsid w:val="00A831CA"/>
    <w:rsid w:val="00A96897"/>
    <w:rsid w:val="00AB0365"/>
    <w:rsid w:val="00AD7F81"/>
    <w:rsid w:val="00B03F52"/>
    <w:rsid w:val="00B363B8"/>
    <w:rsid w:val="00B55443"/>
    <w:rsid w:val="00B71E45"/>
    <w:rsid w:val="00B8749B"/>
    <w:rsid w:val="00BA3A3F"/>
    <w:rsid w:val="00BC7B8F"/>
    <w:rsid w:val="00BE2064"/>
    <w:rsid w:val="00C24CB3"/>
    <w:rsid w:val="00C53306"/>
    <w:rsid w:val="00C764A7"/>
    <w:rsid w:val="00CC4197"/>
    <w:rsid w:val="00CD39A9"/>
    <w:rsid w:val="00D0115A"/>
    <w:rsid w:val="00D26212"/>
    <w:rsid w:val="00D32794"/>
    <w:rsid w:val="00D42AA7"/>
    <w:rsid w:val="00D4482E"/>
    <w:rsid w:val="00D44EA0"/>
    <w:rsid w:val="00D739A3"/>
    <w:rsid w:val="00DA1B76"/>
    <w:rsid w:val="00DB3F8F"/>
    <w:rsid w:val="00DB62CD"/>
    <w:rsid w:val="00DE0E15"/>
    <w:rsid w:val="00DF3A7D"/>
    <w:rsid w:val="00E00A03"/>
    <w:rsid w:val="00E155F5"/>
    <w:rsid w:val="00E21086"/>
    <w:rsid w:val="00E340B3"/>
    <w:rsid w:val="00E3596B"/>
    <w:rsid w:val="00E63D62"/>
    <w:rsid w:val="00E70FAA"/>
    <w:rsid w:val="00E77004"/>
    <w:rsid w:val="00EA53C8"/>
    <w:rsid w:val="00EA782A"/>
    <w:rsid w:val="00EC08E0"/>
    <w:rsid w:val="00EE536F"/>
    <w:rsid w:val="00EE5B51"/>
    <w:rsid w:val="00F103D3"/>
    <w:rsid w:val="00F56BF5"/>
    <w:rsid w:val="00F602A5"/>
    <w:rsid w:val="00F64FEC"/>
    <w:rsid w:val="00F70486"/>
    <w:rsid w:val="00F72AE0"/>
    <w:rsid w:val="00F84010"/>
    <w:rsid w:val="00F93663"/>
    <w:rsid w:val="026A69A5"/>
    <w:rsid w:val="0955597E"/>
    <w:rsid w:val="0957687B"/>
    <w:rsid w:val="098A6FEF"/>
    <w:rsid w:val="11D11D78"/>
    <w:rsid w:val="1241227E"/>
    <w:rsid w:val="147B6C5D"/>
    <w:rsid w:val="16E0454A"/>
    <w:rsid w:val="196E2FD5"/>
    <w:rsid w:val="19F50CA3"/>
    <w:rsid w:val="1E613685"/>
    <w:rsid w:val="215A356B"/>
    <w:rsid w:val="2191122E"/>
    <w:rsid w:val="21D21888"/>
    <w:rsid w:val="22C81958"/>
    <w:rsid w:val="26035DEB"/>
    <w:rsid w:val="272506FF"/>
    <w:rsid w:val="289A5B44"/>
    <w:rsid w:val="2AC247B7"/>
    <w:rsid w:val="2E0625C2"/>
    <w:rsid w:val="2E7504CE"/>
    <w:rsid w:val="2FBFC3AD"/>
    <w:rsid w:val="2FC43253"/>
    <w:rsid w:val="369E774E"/>
    <w:rsid w:val="37D57607"/>
    <w:rsid w:val="39AF7FD1"/>
    <w:rsid w:val="3A45745C"/>
    <w:rsid w:val="3B7E0D9C"/>
    <w:rsid w:val="3ECF3EA7"/>
    <w:rsid w:val="41BB7C77"/>
    <w:rsid w:val="43DD305D"/>
    <w:rsid w:val="43FF69B0"/>
    <w:rsid w:val="45E05C23"/>
    <w:rsid w:val="48DD78D1"/>
    <w:rsid w:val="4D2044D0"/>
    <w:rsid w:val="56C70F4D"/>
    <w:rsid w:val="5F702B80"/>
    <w:rsid w:val="606A086F"/>
    <w:rsid w:val="618F4D19"/>
    <w:rsid w:val="62344387"/>
    <w:rsid w:val="626165F7"/>
    <w:rsid w:val="64BD2BBE"/>
    <w:rsid w:val="675C44F7"/>
    <w:rsid w:val="67BB7C19"/>
    <w:rsid w:val="6A0F3DD2"/>
    <w:rsid w:val="6B9201F6"/>
    <w:rsid w:val="6BA52D13"/>
    <w:rsid w:val="6E184FD3"/>
    <w:rsid w:val="6E4965FC"/>
    <w:rsid w:val="7746007E"/>
    <w:rsid w:val="79DF00B4"/>
    <w:rsid w:val="7C025842"/>
    <w:rsid w:val="7EF65CE4"/>
    <w:rsid w:val="7FFE5121"/>
    <w:rsid w:val="BDBF3842"/>
    <w:rsid w:val="FA7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600" w:lineRule="exact"/>
      <w:ind w:firstLine="624"/>
    </w:pPr>
    <w:rPr>
      <w:rFonts w:ascii="仿宋_GB2312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Salutation"/>
    <w:basedOn w:val="1"/>
    <w:next w:val="1"/>
    <w:qFormat/>
    <w:uiPriority w:val="99"/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ind w:right="320" w:rightChars="100" w:firstLine="360"/>
      <w:jc w:val="center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ind w:firstLine="36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5"/>
    <w:qFormat/>
    <w:uiPriority w:val="11"/>
    <w:pPr>
      <w:spacing w:before="240" w:after="60"/>
      <w:jc w:val="center"/>
      <w:outlineLvl w:val="1"/>
    </w:pPr>
    <w:rPr>
      <w:rFonts w:eastAsia="宋体" w:asciiTheme="majorHAnsi" w:hAnsiTheme="majorHAnsi" w:cstheme="majorBidi"/>
      <w:b/>
      <w:bCs/>
      <w:kern w:val="28"/>
    </w:rPr>
  </w:style>
  <w:style w:type="paragraph" w:styleId="10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link w:val="16"/>
    <w:autoRedefine/>
    <w:qFormat/>
    <w:uiPriority w:val="10"/>
    <w:pPr>
      <w:snapToGrid w:val="0"/>
      <w:ind w:firstLine="0" w:firstLineChars="0"/>
      <w:jc w:val="center"/>
      <w:outlineLvl w:val="0"/>
    </w:pPr>
    <w:rPr>
      <w:rFonts w:ascii="方正小标宋_GBK" w:hAnsi="Cambria" w:eastAsia="方正小标宋_GBK"/>
      <w:bCs/>
      <w:sz w:val="44"/>
      <w:szCs w:val="36"/>
    </w:rPr>
  </w:style>
  <w:style w:type="paragraph" w:styleId="12">
    <w:name w:val="Body Text First Indent 2"/>
    <w:basedOn w:val="5"/>
    <w:next w:val="1"/>
    <w:autoRedefine/>
    <w:qFormat/>
    <w:uiPriority w:val="0"/>
    <w:pPr>
      <w:ind w:firstLine="420"/>
    </w:pPr>
    <w:rPr>
      <w:rFonts w:ascii="Calibri" w:hAnsi="Calibri"/>
    </w:rPr>
  </w:style>
  <w:style w:type="character" w:styleId="15">
    <w:name w:val="page number"/>
    <w:basedOn w:val="14"/>
    <w:autoRedefine/>
    <w:semiHidden/>
    <w:unhideWhenUsed/>
    <w:qFormat/>
    <w:uiPriority w:val="99"/>
  </w:style>
  <w:style w:type="character" w:customStyle="1" w:styleId="16">
    <w:name w:val="标题 Char"/>
    <w:link w:val="11"/>
    <w:autoRedefine/>
    <w:qFormat/>
    <w:uiPriority w:val="10"/>
    <w:rPr>
      <w:rFonts w:ascii="方正小标宋_GBK" w:hAnsi="Cambria" w:eastAsia="方正小标宋_GBK"/>
      <w:bCs/>
      <w:kern w:val="2"/>
      <w:sz w:val="44"/>
      <w:szCs w:val="36"/>
    </w:rPr>
  </w:style>
  <w:style w:type="character" w:customStyle="1" w:styleId="17">
    <w:name w:val="页眉 Char"/>
    <w:link w:val="8"/>
    <w:autoRedefine/>
    <w:qFormat/>
    <w:uiPriority w:val="99"/>
    <w:rPr>
      <w:rFonts w:ascii="仿宋" w:hAnsi="仿宋" w:eastAsia="仿宋"/>
      <w:kern w:val="2"/>
      <w:sz w:val="18"/>
      <w:szCs w:val="18"/>
    </w:rPr>
  </w:style>
  <w:style w:type="character" w:customStyle="1" w:styleId="18">
    <w:name w:val="页脚 Char"/>
    <w:link w:val="7"/>
    <w:autoRedefine/>
    <w:qFormat/>
    <w:uiPriority w:val="99"/>
    <w:rPr>
      <w:rFonts w:ascii="仿宋" w:hAnsi="仿宋" w:eastAsia="仿宋"/>
      <w:kern w:val="2"/>
      <w:sz w:val="18"/>
      <w:szCs w:val="18"/>
    </w:rPr>
  </w:style>
  <w:style w:type="paragraph" w:customStyle="1" w:styleId="19">
    <w:name w:val="正文一层"/>
    <w:basedOn w:val="1"/>
    <w:link w:val="21"/>
    <w:autoRedefine/>
    <w:qFormat/>
    <w:uiPriority w:val="0"/>
    <w:pPr>
      <w:adjustRightInd w:val="0"/>
    </w:pPr>
    <w:rPr>
      <w:rFonts w:ascii="黑体" w:hAnsi="黑体" w:eastAsia="黑体" w:cs="宋体"/>
      <w:kern w:val="0"/>
    </w:rPr>
  </w:style>
  <w:style w:type="paragraph" w:customStyle="1" w:styleId="20">
    <w:name w:val="正文二层"/>
    <w:basedOn w:val="19"/>
    <w:link w:val="23"/>
    <w:autoRedefine/>
    <w:qFormat/>
    <w:uiPriority w:val="0"/>
    <w:rPr>
      <w:rFonts w:ascii="楷体_GB2312" w:eastAsia="楷体_GB2312"/>
    </w:rPr>
  </w:style>
  <w:style w:type="character" w:customStyle="1" w:styleId="21">
    <w:name w:val="正文一层 Char"/>
    <w:link w:val="19"/>
    <w:autoRedefine/>
    <w:qFormat/>
    <w:uiPriority w:val="0"/>
    <w:rPr>
      <w:rFonts w:ascii="黑体" w:hAnsi="黑体" w:eastAsia="黑体" w:cs="宋体"/>
      <w:sz w:val="32"/>
      <w:szCs w:val="32"/>
    </w:rPr>
  </w:style>
  <w:style w:type="paragraph" w:styleId="22">
    <w:name w:val="No Spacing"/>
    <w:autoRedefine/>
    <w:qFormat/>
    <w:uiPriority w:val="1"/>
    <w:pPr>
      <w:widowControl w:val="0"/>
      <w:ind w:firstLine="200" w:firstLineChars="200"/>
      <w:jc w:val="both"/>
    </w:pPr>
    <w:rPr>
      <w:rFonts w:ascii="仿宋" w:hAnsi="仿宋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23">
    <w:name w:val="正文二层 Char"/>
    <w:basedOn w:val="21"/>
    <w:link w:val="20"/>
    <w:autoRedefine/>
    <w:qFormat/>
    <w:uiPriority w:val="0"/>
    <w:rPr>
      <w:rFonts w:ascii="楷体_GB2312" w:hAnsi="黑体" w:eastAsia="楷体_GB2312" w:cs="宋体"/>
      <w:sz w:val="32"/>
      <w:szCs w:val="32"/>
    </w:rPr>
  </w:style>
  <w:style w:type="paragraph" w:customStyle="1" w:styleId="24">
    <w:name w:val="附件1"/>
    <w:basedOn w:val="1"/>
    <w:link w:val="30"/>
    <w:autoRedefine/>
    <w:qFormat/>
    <w:uiPriority w:val="0"/>
    <w:pPr>
      <w:ind w:left="1899" w:leftChars="199" w:hanging="1270" w:hangingChars="402"/>
    </w:pPr>
  </w:style>
  <w:style w:type="character" w:customStyle="1" w:styleId="25">
    <w:name w:val="副标题 Char"/>
    <w:basedOn w:val="14"/>
    <w:link w:val="9"/>
    <w:autoRedefine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26">
    <w:name w:val="Placeholder Text"/>
    <w:basedOn w:val="14"/>
    <w:autoRedefine/>
    <w:semiHidden/>
    <w:qFormat/>
    <w:uiPriority w:val="99"/>
    <w:rPr>
      <w:color w:val="808080"/>
    </w:rPr>
  </w:style>
  <w:style w:type="character" w:customStyle="1" w:styleId="27">
    <w:name w:val="批注框文本 Char"/>
    <w:basedOn w:val="14"/>
    <w:link w:val="6"/>
    <w:autoRedefine/>
    <w:semiHidden/>
    <w:qFormat/>
    <w:uiPriority w:val="99"/>
    <w:rPr>
      <w:rFonts w:ascii="仿宋" w:hAnsi="仿宋" w:eastAsia="仿宋"/>
      <w:kern w:val="2"/>
      <w:sz w:val="18"/>
      <w:szCs w:val="18"/>
    </w:rPr>
  </w:style>
  <w:style w:type="paragraph" w:customStyle="1" w:styleId="28">
    <w:name w:val="附件2"/>
    <w:basedOn w:val="1"/>
    <w:link w:val="36"/>
    <w:autoRedefine/>
    <w:qFormat/>
    <w:uiPriority w:val="0"/>
    <w:pPr>
      <w:ind w:left="1895" w:leftChars="500" w:hanging="316" w:hangingChars="100"/>
    </w:pPr>
  </w:style>
  <w:style w:type="paragraph" w:customStyle="1" w:styleId="29">
    <w:name w:val="主送机关"/>
    <w:basedOn w:val="1"/>
    <w:link w:val="32"/>
    <w:qFormat/>
    <w:uiPriority w:val="0"/>
    <w:pPr>
      <w:ind w:firstLine="0" w:firstLineChars="0"/>
    </w:pPr>
  </w:style>
  <w:style w:type="character" w:customStyle="1" w:styleId="30">
    <w:name w:val="附件1 Char"/>
    <w:basedOn w:val="14"/>
    <w:link w:val="24"/>
    <w:autoRedefine/>
    <w:qFormat/>
    <w:uiPriority w:val="0"/>
    <w:rPr>
      <w:rFonts w:ascii="仿宋" w:hAnsi="仿宋" w:eastAsia="仿宋_GB2312"/>
      <w:kern w:val="2"/>
      <w:sz w:val="32"/>
      <w:szCs w:val="32"/>
    </w:rPr>
  </w:style>
  <w:style w:type="paragraph" w:customStyle="1" w:styleId="31">
    <w:name w:val="发文机关"/>
    <w:basedOn w:val="1"/>
    <w:link w:val="33"/>
    <w:qFormat/>
    <w:uiPriority w:val="0"/>
    <w:pPr>
      <w:ind w:firstLine="1984" w:firstLineChars="620"/>
      <w:jc w:val="center"/>
    </w:pPr>
  </w:style>
  <w:style w:type="character" w:customStyle="1" w:styleId="32">
    <w:name w:val="主送机关 Char"/>
    <w:basedOn w:val="14"/>
    <w:link w:val="29"/>
    <w:qFormat/>
    <w:uiPriority w:val="0"/>
    <w:rPr>
      <w:rFonts w:ascii="仿宋" w:hAnsi="仿宋" w:eastAsia="仿宋_GB2312"/>
      <w:kern w:val="2"/>
      <w:sz w:val="32"/>
      <w:szCs w:val="32"/>
    </w:rPr>
  </w:style>
  <w:style w:type="character" w:customStyle="1" w:styleId="33">
    <w:name w:val="发文机关 Char"/>
    <w:basedOn w:val="14"/>
    <w:link w:val="31"/>
    <w:qFormat/>
    <w:uiPriority w:val="0"/>
    <w:rPr>
      <w:rFonts w:ascii="仿宋" w:hAnsi="仿宋" w:eastAsia="仿宋_GB2312"/>
      <w:kern w:val="2"/>
      <w:sz w:val="32"/>
      <w:szCs w:val="32"/>
    </w:rPr>
  </w:style>
  <w:style w:type="paragraph" w:customStyle="1" w:styleId="34">
    <w:name w:val="文件编号"/>
    <w:basedOn w:val="1"/>
    <w:link w:val="35"/>
    <w:autoRedefine/>
    <w:qFormat/>
    <w:uiPriority w:val="0"/>
    <w:pPr>
      <w:spacing w:after="299" w:afterLines="50"/>
      <w:ind w:firstLine="0" w:firstLineChars="0"/>
      <w:jc w:val="right"/>
    </w:pPr>
  </w:style>
  <w:style w:type="character" w:customStyle="1" w:styleId="35">
    <w:name w:val="文件编号 Char"/>
    <w:basedOn w:val="14"/>
    <w:link w:val="34"/>
    <w:autoRedefine/>
    <w:qFormat/>
    <w:uiPriority w:val="0"/>
    <w:rPr>
      <w:rFonts w:ascii="仿宋" w:hAnsi="仿宋" w:eastAsia="仿宋_GB2312"/>
      <w:kern w:val="2"/>
      <w:sz w:val="32"/>
      <w:szCs w:val="32"/>
    </w:rPr>
  </w:style>
  <w:style w:type="character" w:customStyle="1" w:styleId="36">
    <w:name w:val="附件2 Char"/>
    <w:basedOn w:val="14"/>
    <w:link w:val="28"/>
    <w:qFormat/>
    <w:uiPriority w:val="0"/>
    <w:rPr>
      <w:rFonts w:ascii="仿宋" w:hAnsi="仿宋" w:eastAsia="仿宋_GB2312"/>
      <w:kern w:val="2"/>
      <w:sz w:val="32"/>
      <w:szCs w:val="32"/>
    </w:rPr>
  </w:style>
  <w:style w:type="paragraph" w:customStyle="1" w:styleId="3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  <w:style w:type="table" w:customStyle="1" w:styleId="3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325</Words>
  <Characters>1857</Characters>
  <Lines>15</Lines>
  <Paragraphs>4</Paragraphs>
  <TotalTime>9</TotalTime>
  <ScaleCrop>false</ScaleCrop>
  <LinksUpToDate>false</LinksUpToDate>
  <CharactersWithSpaces>2178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2024-01-11T01:10:00Z</dcterms:created>
  <dc:creator>shuibg</dc:creator>
  <cp:lastModifiedBy>胡豆儿</cp:lastModifiedBy>
  <cp:lastPrinted>2015-05-14T14:22:00Z</cp:lastPrinted>
  <dcterms:modified xsi:type="dcterms:W3CDTF">2024-01-22T06:28:47Z</dcterms:modified>
  <dc:title>中共四川省委教育工作委员会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71893F7F2E0641BF9D34FD5E374B083D_13</vt:lpwstr>
  </property>
  <property fmtid="{D5CDD505-2E9C-101B-9397-08002B2CF9AE}" pid="4" name="CRO">
    <vt:lpwstr>wqlLaW5nc29mdCBQREYgdG8gV1BTIDkw</vt:lpwstr>
  </property>
  <property fmtid="{D5CDD505-2E9C-101B-9397-08002B2CF9AE}" pid="5" name="Created">
    <vt:filetime>2023-11-21T10:04:50Z</vt:filetime>
  </property>
</Properties>
</file>