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70" w:lineRule="exact"/>
        <w:jc w:val="left"/>
        <w:rPr>
          <w:rFonts w:ascii="黑体" w:hAnsi="黑体" w:eastAsia="黑体" w:cs="黑体"/>
          <w:color w:val="auto"/>
          <w:sz w:val="32"/>
          <w:szCs w:val="32"/>
        </w:rPr>
      </w:pPr>
      <w:r>
        <w:rPr>
          <w:rFonts w:hint="eastAsia" w:ascii="黑体" w:hAnsi="黑体" w:eastAsia="黑体" w:cs="黑体"/>
          <w:color w:val="auto"/>
          <w:sz w:val="32"/>
          <w:szCs w:val="32"/>
        </w:rPr>
        <w:t>附件</w:t>
      </w:r>
    </w:p>
    <w:p>
      <w:pPr>
        <w:adjustRightInd w:val="0"/>
        <w:spacing w:line="570" w:lineRule="exact"/>
        <w:ind w:firstLine="2080" w:firstLineChars="650"/>
        <w:rPr>
          <w:rFonts w:ascii="仿宋_GB2312" w:eastAsia="仿宋_GB2312"/>
          <w:color w:val="auto"/>
          <w:sz w:val="32"/>
          <w:szCs w:val="32"/>
        </w:rPr>
      </w:pPr>
    </w:p>
    <w:tbl>
      <w:tblPr>
        <w:tblStyle w:val="4"/>
        <w:tblW w:w="7900" w:type="dxa"/>
        <w:tblInd w:w="0" w:type="dxa"/>
        <w:tblLayout w:type="autofit"/>
        <w:tblCellMar>
          <w:top w:w="0" w:type="dxa"/>
          <w:left w:w="108" w:type="dxa"/>
          <w:bottom w:w="0" w:type="dxa"/>
          <w:right w:w="108" w:type="dxa"/>
        </w:tblCellMar>
      </w:tblPr>
      <w:tblGrid>
        <w:gridCol w:w="1101"/>
        <w:gridCol w:w="6799"/>
      </w:tblGrid>
      <w:tr>
        <w:tblPrEx>
          <w:tblCellMar>
            <w:top w:w="0" w:type="dxa"/>
            <w:left w:w="108" w:type="dxa"/>
            <w:bottom w:w="0" w:type="dxa"/>
            <w:right w:w="108" w:type="dxa"/>
          </w:tblCellMar>
        </w:tblPrEx>
        <w:trPr>
          <w:trHeight w:val="540" w:hRule="atLeast"/>
        </w:trPr>
        <w:tc>
          <w:tcPr>
            <w:tcW w:w="7900" w:type="dxa"/>
            <w:gridSpan w:val="2"/>
            <w:tcBorders>
              <w:top w:val="nil"/>
              <w:left w:val="nil"/>
              <w:bottom w:val="single" w:color="auto" w:sz="4" w:space="0"/>
              <w:right w:val="nil"/>
            </w:tcBorders>
            <w:shd w:val="clear" w:color="auto" w:fill="auto"/>
            <w:noWrap/>
            <w:vAlign w:val="bottom"/>
          </w:tcPr>
          <w:p>
            <w:pPr>
              <w:jc w:val="center"/>
              <w:rPr>
                <w:rFonts w:ascii="方正小标宋_GBK" w:hAnsi="Times New Roman" w:eastAsia="方正小标宋_GBK" w:cs="Times New Roman"/>
                <w:color w:val="auto"/>
                <w:sz w:val="40"/>
                <w:szCs w:val="36"/>
              </w:rPr>
            </w:pPr>
            <w:r>
              <w:rPr>
                <w:rFonts w:hint="eastAsia" w:ascii="方正小标宋_GBK" w:hAnsi="Times New Roman" w:eastAsia="方正小标宋_GBK" w:cs="Times New Roman"/>
                <w:color w:val="auto"/>
                <w:sz w:val="40"/>
                <w:szCs w:val="36"/>
              </w:rPr>
              <w:t>“全省党建工作示范高校”培育单位       拟</w:t>
            </w:r>
            <w:r>
              <w:rPr>
                <w:rFonts w:hint="eastAsia" w:ascii="方正小标宋_GBK" w:hAnsi="Times New Roman" w:eastAsia="方正小标宋_GBK" w:cs="Times New Roman"/>
                <w:color w:val="auto"/>
                <w:sz w:val="40"/>
                <w:szCs w:val="36"/>
                <w:lang w:eastAsia="zh-CN"/>
              </w:rPr>
              <w:t>通过验收</w:t>
            </w:r>
            <w:r>
              <w:rPr>
                <w:rFonts w:ascii="方正小标宋_GBK" w:hAnsi="Times New Roman" w:eastAsia="方正小标宋_GBK" w:cs="Times New Roman"/>
                <w:color w:val="auto"/>
                <w:sz w:val="40"/>
                <w:szCs w:val="36"/>
              </w:rPr>
              <w:t>名单</w:t>
            </w:r>
          </w:p>
          <w:p>
            <w:pPr>
              <w:jc w:val="center"/>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（排序不分先后）</w:t>
            </w:r>
          </w:p>
          <w:p>
            <w:pPr>
              <w:rPr>
                <w:rFonts w:ascii="楷体_GB2312" w:hAnsi="Times New Roman" w:eastAsia="楷体_GB2312" w:cs="Times New Roman"/>
                <w:b/>
                <w:color w:val="auto"/>
                <w:sz w:val="32"/>
                <w:szCs w:val="32"/>
              </w:rPr>
            </w:pPr>
          </w:p>
        </w:tc>
      </w:tr>
      <w:tr>
        <w:tblPrEx>
          <w:tblCellMar>
            <w:top w:w="0" w:type="dxa"/>
            <w:left w:w="108" w:type="dxa"/>
            <w:bottom w:w="0" w:type="dxa"/>
            <w:right w:w="108" w:type="dxa"/>
          </w:tblCellMar>
        </w:tblPrEx>
        <w:trPr>
          <w:trHeight w:val="270" w:hRule="atLeast"/>
        </w:trPr>
        <w:tc>
          <w:tcPr>
            <w:tcW w:w="110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宋体"/>
                <w:color w:val="auto"/>
                <w:kern w:val="0"/>
                <w:sz w:val="32"/>
                <w:szCs w:val="32"/>
              </w:rPr>
            </w:pPr>
            <w:r>
              <w:rPr>
                <w:rFonts w:hint="eastAsia" w:ascii="黑体" w:hAnsi="黑体" w:eastAsia="黑体"/>
                <w:color w:val="auto"/>
                <w:sz w:val="32"/>
                <w:szCs w:val="32"/>
              </w:rPr>
              <w:t>序号</w:t>
            </w:r>
          </w:p>
        </w:tc>
        <w:tc>
          <w:tcPr>
            <w:tcW w:w="6799"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s="宋体"/>
                <w:color w:val="auto"/>
                <w:kern w:val="0"/>
                <w:sz w:val="32"/>
                <w:szCs w:val="32"/>
              </w:rPr>
            </w:pPr>
            <w:r>
              <w:rPr>
                <w:rFonts w:hint="eastAsia" w:ascii="黑体" w:hAnsi="黑体" w:eastAsia="黑体" w:cs="宋体"/>
                <w:color w:val="auto"/>
                <w:kern w:val="0"/>
                <w:sz w:val="32"/>
                <w:szCs w:val="32"/>
              </w:rPr>
              <w:t>学校党委名称</w:t>
            </w:r>
          </w:p>
        </w:tc>
      </w:tr>
      <w:tr>
        <w:tblPrEx>
          <w:tblCellMar>
            <w:top w:w="0" w:type="dxa"/>
            <w:left w:w="108" w:type="dxa"/>
            <w:bottom w:w="0" w:type="dxa"/>
            <w:right w:w="108" w:type="dxa"/>
          </w:tblCellMar>
        </w:tblPrEx>
        <w:trPr>
          <w:trHeight w:val="402" w:hRule="atLeast"/>
        </w:trPr>
        <w:tc>
          <w:tcPr>
            <w:tcW w:w="1101" w:type="dxa"/>
            <w:tcBorders>
              <w:top w:val="nil"/>
              <w:left w:val="single" w:color="auto" w:sz="4" w:space="0"/>
              <w:bottom w:val="single" w:color="auto" w:sz="4" w:space="0"/>
              <w:right w:val="single" w:color="auto" w:sz="4" w:space="0"/>
            </w:tcBorders>
            <w:shd w:val="clear" w:color="auto" w:fill="auto"/>
            <w:noWrap/>
          </w:tcPr>
          <w:p>
            <w:pPr>
              <w:jc w:val="center"/>
              <w:rPr>
                <w:rFonts w:ascii="仿宋_GB2312" w:eastAsia="仿宋_GB2312"/>
                <w:color w:val="auto"/>
                <w:sz w:val="28"/>
                <w:szCs w:val="28"/>
              </w:rPr>
            </w:pPr>
            <w:r>
              <w:rPr>
                <w:rFonts w:hint="eastAsia" w:ascii="仿宋_GB2312" w:eastAsia="仿宋_GB2312"/>
                <w:color w:val="auto"/>
                <w:sz w:val="28"/>
                <w:szCs w:val="28"/>
              </w:rPr>
              <w:t>1</w:t>
            </w:r>
          </w:p>
        </w:tc>
        <w:tc>
          <w:tcPr>
            <w:tcW w:w="6799"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四川大学党委</w:t>
            </w:r>
          </w:p>
        </w:tc>
      </w:tr>
      <w:tr>
        <w:tblPrEx>
          <w:tblCellMar>
            <w:top w:w="0" w:type="dxa"/>
            <w:left w:w="108" w:type="dxa"/>
            <w:bottom w:w="0" w:type="dxa"/>
            <w:right w:w="108" w:type="dxa"/>
          </w:tblCellMar>
        </w:tblPrEx>
        <w:trPr>
          <w:trHeight w:val="402" w:hRule="atLeast"/>
        </w:trPr>
        <w:tc>
          <w:tcPr>
            <w:tcW w:w="1101" w:type="dxa"/>
            <w:tcBorders>
              <w:top w:val="nil"/>
              <w:left w:val="single" w:color="auto" w:sz="4" w:space="0"/>
              <w:bottom w:val="single" w:color="auto" w:sz="4" w:space="0"/>
              <w:right w:val="single" w:color="auto" w:sz="4" w:space="0"/>
            </w:tcBorders>
            <w:shd w:val="clear" w:color="auto" w:fill="auto"/>
            <w:noWrap/>
          </w:tcPr>
          <w:p>
            <w:pPr>
              <w:jc w:val="center"/>
              <w:rPr>
                <w:rFonts w:ascii="仿宋_GB2312" w:eastAsia="仿宋_GB2312"/>
                <w:color w:val="auto"/>
                <w:sz w:val="28"/>
                <w:szCs w:val="28"/>
              </w:rPr>
            </w:pPr>
            <w:r>
              <w:rPr>
                <w:rFonts w:hint="eastAsia" w:ascii="仿宋_GB2312" w:eastAsia="仿宋_GB2312"/>
                <w:color w:val="auto"/>
                <w:sz w:val="28"/>
                <w:szCs w:val="28"/>
              </w:rPr>
              <w:t>2</w:t>
            </w:r>
          </w:p>
        </w:tc>
        <w:tc>
          <w:tcPr>
            <w:tcW w:w="6799"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西南财经大学党委</w:t>
            </w:r>
          </w:p>
        </w:tc>
      </w:tr>
      <w:tr>
        <w:tblPrEx>
          <w:tblCellMar>
            <w:top w:w="0" w:type="dxa"/>
            <w:left w:w="108" w:type="dxa"/>
            <w:bottom w:w="0" w:type="dxa"/>
            <w:right w:w="108" w:type="dxa"/>
          </w:tblCellMar>
        </w:tblPrEx>
        <w:trPr>
          <w:trHeight w:val="402" w:hRule="atLeast"/>
        </w:trPr>
        <w:tc>
          <w:tcPr>
            <w:tcW w:w="1101" w:type="dxa"/>
            <w:tcBorders>
              <w:top w:val="nil"/>
              <w:left w:val="single" w:color="auto" w:sz="4" w:space="0"/>
              <w:bottom w:val="single" w:color="auto" w:sz="4" w:space="0"/>
              <w:right w:val="single" w:color="auto" w:sz="4" w:space="0"/>
            </w:tcBorders>
            <w:shd w:val="clear" w:color="auto" w:fill="auto"/>
            <w:noWrap/>
          </w:tcPr>
          <w:p>
            <w:pPr>
              <w:jc w:val="center"/>
              <w:rPr>
                <w:rFonts w:ascii="仿宋_GB2312" w:eastAsia="仿宋_GB2312"/>
                <w:color w:val="auto"/>
                <w:sz w:val="28"/>
                <w:szCs w:val="28"/>
              </w:rPr>
            </w:pPr>
            <w:r>
              <w:rPr>
                <w:rFonts w:hint="eastAsia" w:ascii="仿宋_GB2312" w:eastAsia="仿宋_GB2312"/>
                <w:color w:val="auto"/>
                <w:sz w:val="28"/>
                <w:szCs w:val="28"/>
              </w:rPr>
              <w:t>3</w:t>
            </w:r>
          </w:p>
        </w:tc>
        <w:tc>
          <w:tcPr>
            <w:tcW w:w="6799"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四川农业大学党委</w:t>
            </w:r>
          </w:p>
        </w:tc>
      </w:tr>
      <w:tr>
        <w:tblPrEx>
          <w:tblCellMar>
            <w:top w:w="0" w:type="dxa"/>
            <w:left w:w="108" w:type="dxa"/>
            <w:bottom w:w="0" w:type="dxa"/>
            <w:right w:w="108" w:type="dxa"/>
          </w:tblCellMar>
        </w:tblPrEx>
        <w:trPr>
          <w:trHeight w:val="402" w:hRule="atLeast"/>
        </w:trPr>
        <w:tc>
          <w:tcPr>
            <w:tcW w:w="1101" w:type="dxa"/>
            <w:tcBorders>
              <w:top w:val="nil"/>
              <w:left w:val="single" w:color="auto" w:sz="4" w:space="0"/>
              <w:bottom w:val="single" w:color="auto" w:sz="4" w:space="0"/>
              <w:right w:val="single" w:color="auto" w:sz="4" w:space="0"/>
            </w:tcBorders>
            <w:shd w:val="clear" w:color="auto" w:fill="auto"/>
            <w:noWrap/>
          </w:tcPr>
          <w:p>
            <w:pPr>
              <w:jc w:val="center"/>
              <w:rPr>
                <w:rFonts w:ascii="仿宋_GB2312" w:eastAsia="仿宋_GB2312"/>
                <w:color w:val="auto"/>
                <w:sz w:val="28"/>
                <w:szCs w:val="28"/>
              </w:rPr>
            </w:pPr>
            <w:r>
              <w:rPr>
                <w:rFonts w:hint="eastAsia" w:ascii="仿宋_GB2312" w:eastAsia="仿宋_GB2312"/>
                <w:color w:val="auto"/>
                <w:sz w:val="28"/>
                <w:szCs w:val="28"/>
              </w:rPr>
              <w:t>4</w:t>
            </w:r>
          </w:p>
        </w:tc>
        <w:tc>
          <w:tcPr>
            <w:tcW w:w="6799"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西南石油大学党委</w:t>
            </w:r>
          </w:p>
        </w:tc>
      </w:tr>
      <w:tr>
        <w:tblPrEx>
          <w:tblCellMar>
            <w:top w:w="0" w:type="dxa"/>
            <w:left w:w="108" w:type="dxa"/>
            <w:bottom w:w="0" w:type="dxa"/>
            <w:right w:w="108" w:type="dxa"/>
          </w:tblCellMar>
        </w:tblPrEx>
        <w:trPr>
          <w:trHeight w:val="402" w:hRule="atLeast"/>
        </w:trPr>
        <w:tc>
          <w:tcPr>
            <w:tcW w:w="1101" w:type="dxa"/>
            <w:tcBorders>
              <w:top w:val="nil"/>
              <w:left w:val="single" w:color="auto" w:sz="4" w:space="0"/>
              <w:bottom w:val="single" w:color="auto" w:sz="4" w:space="0"/>
              <w:right w:val="single" w:color="auto" w:sz="4" w:space="0"/>
            </w:tcBorders>
            <w:shd w:val="clear" w:color="auto" w:fill="auto"/>
            <w:noWrap/>
          </w:tcPr>
          <w:p>
            <w:pPr>
              <w:jc w:val="center"/>
              <w:rPr>
                <w:rFonts w:ascii="仿宋_GB2312" w:eastAsia="仿宋_GB2312"/>
                <w:color w:val="auto"/>
                <w:sz w:val="28"/>
                <w:szCs w:val="28"/>
              </w:rPr>
            </w:pPr>
            <w:r>
              <w:rPr>
                <w:rFonts w:hint="eastAsia" w:ascii="仿宋_GB2312" w:eastAsia="仿宋_GB2312"/>
                <w:color w:val="auto"/>
                <w:sz w:val="28"/>
                <w:szCs w:val="28"/>
              </w:rPr>
              <w:t>5</w:t>
            </w:r>
          </w:p>
        </w:tc>
        <w:tc>
          <w:tcPr>
            <w:tcW w:w="6799"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成都中医药大学党委</w:t>
            </w:r>
          </w:p>
        </w:tc>
      </w:tr>
      <w:tr>
        <w:tblPrEx>
          <w:tblCellMar>
            <w:top w:w="0" w:type="dxa"/>
            <w:left w:w="108" w:type="dxa"/>
            <w:bottom w:w="0" w:type="dxa"/>
            <w:right w:w="108" w:type="dxa"/>
          </w:tblCellMar>
        </w:tblPrEx>
        <w:trPr>
          <w:trHeight w:val="402" w:hRule="atLeast"/>
        </w:trPr>
        <w:tc>
          <w:tcPr>
            <w:tcW w:w="1101" w:type="dxa"/>
            <w:tcBorders>
              <w:top w:val="nil"/>
              <w:left w:val="single" w:color="auto" w:sz="4" w:space="0"/>
              <w:bottom w:val="single" w:color="auto" w:sz="4" w:space="0"/>
              <w:right w:val="single" w:color="auto" w:sz="4" w:space="0"/>
            </w:tcBorders>
            <w:shd w:val="clear" w:color="auto" w:fill="auto"/>
            <w:noWrap/>
          </w:tcPr>
          <w:p>
            <w:pPr>
              <w:jc w:val="center"/>
              <w:rPr>
                <w:rFonts w:ascii="仿宋_GB2312" w:eastAsia="仿宋_GB2312"/>
                <w:color w:val="auto"/>
                <w:sz w:val="28"/>
                <w:szCs w:val="28"/>
              </w:rPr>
            </w:pPr>
            <w:r>
              <w:rPr>
                <w:rFonts w:hint="eastAsia" w:ascii="仿宋_GB2312" w:eastAsia="仿宋_GB2312"/>
                <w:color w:val="auto"/>
                <w:sz w:val="28"/>
                <w:szCs w:val="28"/>
              </w:rPr>
              <w:t>6</w:t>
            </w:r>
          </w:p>
        </w:tc>
        <w:tc>
          <w:tcPr>
            <w:tcW w:w="6799"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西南科技大学党委</w:t>
            </w:r>
          </w:p>
        </w:tc>
      </w:tr>
      <w:tr>
        <w:tblPrEx>
          <w:tblCellMar>
            <w:top w:w="0" w:type="dxa"/>
            <w:left w:w="108" w:type="dxa"/>
            <w:bottom w:w="0" w:type="dxa"/>
            <w:right w:w="108" w:type="dxa"/>
          </w:tblCellMar>
        </w:tblPrEx>
        <w:trPr>
          <w:trHeight w:val="402" w:hRule="atLeast"/>
        </w:trPr>
        <w:tc>
          <w:tcPr>
            <w:tcW w:w="1101" w:type="dxa"/>
            <w:tcBorders>
              <w:top w:val="nil"/>
              <w:left w:val="single" w:color="auto" w:sz="4" w:space="0"/>
              <w:bottom w:val="single" w:color="auto" w:sz="4" w:space="0"/>
              <w:right w:val="single" w:color="auto" w:sz="4" w:space="0"/>
            </w:tcBorders>
            <w:shd w:val="clear" w:color="auto" w:fill="auto"/>
            <w:noWrap/>
          </w:tcPr>
          <w:p>
            <w:pPr>
              <w:jc w:val="center"/>
              <w:rPr>
                <w:rFonts w:ascii="仿宋_GB2312" w:eastAsia="仿宋_GB2312"/>
                <w:color w:val="auto"/>
                <w:sz w:val="28"/>
                <w:szCs w:val="28"/>
              </w:rPr>
            </w:pPr>
            <w:r>
              <w:rPr>
                <w:rFonts w:hint="eastAsia" w:ascii="仿宋_GB2312" w:eastAsia="仿宋_GB2312"/>
                <w:color w:val="auto"/>
                <w:sz w:val="28"/>
                <w:szCs w:val="28"/>
              </w:rPr>
              <w:t>7</w:t>
            </w:r>
          </w:p>
        </w:tc>
        <w:tc>
          <w:tcPr>
            <w:tcW w:w="6799"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西南医科大学党委</w:t>
            </w:r>
          </w:p>
        </w:tc>
      </w:tr>
      <w:tr>
        <w:tblPrEx>
          <w:tblCellMar>
            <w:top w:w="0" w:type="dxa"/>
            <w:left w:w="108" w:type="dxa"/>
            <w:bottom w:w="0" w:type="dxa"/>
            <w:right w:w="108" w:type="dxa"/>
          </w:tblCellMar>
        </w:tblPrEx>
        <w:trPr>
          <w:trHeight w:val="402" w:hRule="atLeast"/>
        </w:trPr>
        <w:tc>
          <w:tcPr>
            <w:tcW w:w="1101" w:type="dxa"/>
            <w:tcBorders>
              <w:top w:val="nil"/>
              <w:left w:val="single" w:color="auto" w:sz="4" w:space="0"/>
              <w:bottom w:val="single" w:color="auto" w:sz="4" w:space="0"/>
              <w:right w:val="single" w:color="auto" w:sz="4" w:space="0"/>
            </w:tcBorders>
            <w:shd w:val="clear" w:color="auto" w:fill="auto"/>
            <w:noWrap/>
          </w:tcPr>
          <w:p>
            <w:pPr>
              <w:jc w:val="center"/>
              <w:rPr>
                <w:rFonts w:ascii="仿宋_GB2312" w:eastAsia="仿宋_GB2312"/>
                <w:color w:val="auto"/>
                <w:sz w:val="28"/>
                <w:szCs w:val="28"/>
              </w:rPr>
            </w:pPr>
            <w:r>
              <w:rPr>
                <w:rFonts w:hint="eastAsia" w:ascii="仿宋_GB2312" w:eastAsia="仿宋_GB2312"/>
                <w:color w:val="auto"/>
                <w:sz w:val="28"/>
                <w:szCs w:val="28"/>
              </w:rPr>
              <w:t>8</w:t>
            </w:r>
          </w:p>
        </w:tc>
        <w:tc>
          <w:tcPr>
            <w:tcW w:w="6799"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绵阳师范学院党委</w:t>
            </w:r>
          </w:p>
        </w:tc>
      </w:tr>
      <w:tr>
        <w:tblPrEx>
          <w:tblCellMar>
            <w:top w:w="0" w:type="dxa"/>
            <w:left w:w="108" w:type="dxa"/>
            <w:bottom w:w="0" w:type="dxa"/>
            <w:right w:w="108" w:type="dxa"/>
          </w:tblCellMar>
        </w:tblPrEx>
        <w:trPr>
          <w:trHeight w:val="402" w:hRule="atLeast"/>
        </w:trPr>
        <w:tc>
          <w:tcPr>
            <w:tcW w:w="1101" w:type="dxa"/>
            <w:tcBorders>
              <w:top w:val="nil"/>
              <w:left w:val="single" w:color="auto" w:sz="4" w:space="0"/>
              <w:bottom w:val="single" w:color="auto" w:sz="4" w:space="0"/>
              <w:right w:val="single" w:color="auto" w:sz="4" w:space="0"/>
            </w:tcBorders>
            <w:shd w:val="clear" w:color="auto" w:fill="auto"/>
            <w:noWrap/>
          </w:tcPr>
          <w:p>
            <w:pPr>
              <w:jc w:val="center"/>
              <w:rPr>
                <w:rFonts w:ascii="仿宋_GB2312" w:eastAsia="仿宋_GB2312"/>
                <w:color w:val="auto"/>
                <w:sz w:val="28"/>
                <w:szCs w:val="28"/>
              </w:rPr>
            </w:pPr>
            <w:r>
              <w:rPr>
                <w:rFonts w:hint="eastAsia" w:ascii="仿宋_GB2312" w:eastAsia="仿宋_GB2312"/>
                <w:color w:val="auto"/>
                <w:sz w:val="28"/>
                <w:szCs w:val="28"/>
              </w:rPr>
              <w:t>9</w:t>
            </w:r>
          </w:p>
        </w:tc>
        <w:tc>
          <w:tcPr>
            <w:tcW w:w="6799"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成都航空职业技术学院党委</w:t>
            </w:r>
          </w:p>
        </w:tc>
      </w:tr>
    </w:tbl>
    <w:p>
      <w:pPr>
        <w:rPr>
          <w:color w:val="auto"/>
        </w:rPr>
      </w:pPr>
    </w:p>
    <w:p>
      <w:pPr>
        <w:rPr>
          <w:color w:val="auto"/>
        </w:rPr>
      </w:pPr>
    </w:p>
    <w:p>
      <w:pPr>
        <w:rPr>
          <w:color w:val="auto"/>
        </w:rPr>
        <w:sectPr>
          <w:pgSz w:w="11906" w:h="16838"/>
          <w:pgMar w:top="1440" w:right="1800" w:bottom="1440" w:left="1800" w:header="851" w:footer="992" w:gutter="0"/>
          <w:cols w:space="425" w:num="1"/>
          <w:docGrid w:type="lines" w:linePitch="312" w:charSpace="0"/>
        </w:sectPr>
      </w:pPr>
    </w:p>
    <w:tbl>
      <w:tblPr>
        <w:tblStyle w:val="4"/>
        <w:tblW w:w="7900" w:type="dxa"/>
        <w:tblInd w:w="0" w:type="dxa"/>
        <w:tblLayout w:type="autofit"/>
        <w:tblCellMar>
          <w:top w:w="0" w:type="dxa"/>
          <w:left w:w="108" w:type="dxa"/>
          <w:bottom w:w="0" w:type="dxa"/>
          <w:right w:w="108" w:type="dxa"/>
        </w:tblCellMar>
      </w:tblPr>
      <w:tblGrid>
        <w:gridCol w:w="7900"/>
      </w:tblGrid>
      <w:tr>
        <w:tblPrEx>
          <w:tblCellMar>
            <w:top w:w="0" w:type="dxa"/>
            <w:left w:w="108" w:type="dxa"/>
            <w:bottom w:w="0" w:type="dxa"/>
            <w:right w:w="108" w:type="dxa"/>
          </w:tblCellMar>
        </w:tblPrEx>
        <w:trPr>
          <w:trHeight w:val="540" w:hRule="atLeast"/>
        </w:trPr>
        <w:tc>
          <w:tcPr>
            <w:tcW w:w="7900" w:type="dxa"/>
            <w:shd w:val="clear" w:color="auto" w:fill="auto"/>
            <w:noWrap/>
            <w:vAlign w:val="bottom"/>
          </w:tcPr>
          <w:p>
            <w:pPr>
              <w:jc w:val="center"/>
              <w:rPr>
                <w:rFonts w:ascii="方正小标宋简体" w:hAnsi="Times New Roman" w:eastAsia="方正小标宋简体" w:cs="Times New Roman"/>
                <w:color w:val="auto"/>
                <w:sz w:val="40"/>
                <w:szCs w:val="36"/>
              </w:rPr>
            </w:pPr>
          </w:p>
          <w:p>
            <w:pPr>
              <w:jc w:val="center"/>
              <w:rPr>
                <w:rFonts w:ascii="方正小标宋简体" w:hAnsi="Times New Roman" w:eastAsia="方正小标宋简体" w:cs="Times New Roman"/>
                <w:color w:val="auto"/>
                <w:sz w:val="40"/>
                <w:szCs w:val="36"/>
              </w:rPr>
            </w:pPr>
            <w:r>
              <w:rPr>
                <w:rFonts w:hint="eastAsia" w:ascii="方正小标宋简体" w:hAnsi="Times New Roman" w:eastAsia="方正小标宋简体" w:cs="Times New Roman"/>
                <w:color w:val="auto"/>
                <w:sz w:val="40"/>
                <w:szCs w:val="36"/>
              </w:rPr>
              <w:t>“全省高校党建工作标杆院系”培育单位</w:t>
            </w:r>
          </w:p>
          <w:p>
            <w:pPr>
              <w:jc w:val="center"/>
              <w:rPr>
                <w:rFonts w:ascii="方正小标宋_GBK" w:hAnsi="Times New Roman" w:eastAsia="方正小标宋_GBK" w:cs="Times New Roman"/>
                <w:color w:val="auto"/>
                <w:sz w:val="40"/>
                <w:szCs w:val="36"/>
              </w:rPr>
            </w:pPr>
            <w:r>
              <w:rPr>
                <w:rFonts w:hint="eastAsia" w:ascii="方正小标宋_GBK" w:hAnsi="Times New Roman" w:eastAsia="方正小标宋_GBK" w:cs="Times New Roman"/>
                <w:color w:val="auto"/>
                <w:sz w:val="40"/>
                <w:szCs w:val="36"/>
              </w:rPr>
              <w:t>拟</w:t>
            </w:r>
            <w:r>
              <w:rPr>
                <w:rFonts w:hint="eastAsia" w:ascii="方正小标宋_GBK" w:hAnsi="Times New Roman" w:eastAsia="方正小标宋_GBK" w:cs="Times New Roman"/>
                <w:color w:val="auto"/>
                <w:sz w:val="40"/>
                <w:szCs w:val="36"/>
                <w:lang w:eastAsia="zh-CN"/>
              </w:rPr>
              <w:t>通过验收</w:t>
            </w:r>
            <w:r>
              <w:rPr>
                <w:rFonts w:ascii="方正小标宋_GBK" w:hAnsi="Times New Roman" w:eastAsia="方正小标宋_GBK" w:cs="Times New Roman"/>
                <w:color w:val="auto"/>
                <w:sz w:val="40"/>
                <w:szCs w:val="36"/>
              </w:rPr>
              <w:t>名单</w:t>
            </w:r>
          </w:p>
          <w:p>
            <w:pPr>
              <w:jc w:val="center"/>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（排序不分先后）</w:t>
            </w:r>
          </w:p>
        </w:tc>
      </w:tr>
    </w:tbl>
    <w:p>
      <w:pPr>
        <w:rPr>
          <w:color w:val="auto"/>
        </w:rPr>
      </w:pPr>
    </w:p>
    <w:tbl>
      <w:tblPr>
        <w:tblStyle w:val="4"/>
        <w:tblW w:w="8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1101" w:type="dxa"/>
            <w:shd w:val="clear" w:color="auto" w:fill="auto"/>
            <w:noWrap/>
            <w:vAlign w:val="center"/>
          </w:tcPr>
          <w:p>
            <w:pPr>
              <w:jc w:val="center"/>
              <w:rPr>
                <w:rFonts w:ascii="黑体" w:hAnsi="黑体" w:eastAsia="黑体"/>
                <w:color w:val="auto"/>
                <w:sz w:val="32"/>
                <w:szCs w:val="32"/>
              </w:rPr>
            </w:pPr>
            <w:r>
              <w:rPr>
                <w:rFonts w:hint="eastAsia" w:ascii="黑体" w:hAnsi="黑体" w:eastAsia="黑体"/>
                <w:color w:val="auto"/>
                <w:sz w:val="32"/>
                <w:szCs w:val="32"/>
              </w:rPr>
              <w:t>序号</w:t>
            </w:r>
          </w:p>
        </w:tc>
        <w:tc>
          <w:tcPr>
            <w:tcW w:w="6974" w:type="dxa"/>
            <w:shd w:val="clear" w:color="auto" w:fill="auto"/>
            <w:noWrap/>
            <w:vAlign w:val="center"/>
          </w:tcPr>
          <w:p>
            <w:pPr>
              <w:jc w:val="center"/>
              <w:rPr>
                <w:rFonts w:ascii="黑体" w:hAnsi="黑体" w:eastAsia="黑体"/>
                <w:color w:val="auto"/>
                <w:sz w:val="32"/>
                <w:szCs w:val="32"/>
              </w:rPr>
            </w:pPr>
            <w:r>
              <w:rPr>
                <w:rFonts w:hint="eastAsia" w:ascii="黑体" w:hAnsi="黑体" w:eastAsia="黑体"/>
                <w:color w:val="auto"/>
                <w:sz w:val="32"/>
                <w:szCs w:val="32"/>
              </w:rPr>
              <w:t>学院党组织名称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1</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四川大学华西口腔医学院（华西口腔医院）党委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2</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四川大学文学与新闻学院党委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3</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电子科技大学计算机科学与工程学院党委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4</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电子科技大学信息与通信工程学院党委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5</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西南交通大学电气工程学院党委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6</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西南交通大学马克思主义学院党委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7</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西南财经大学统计学院党委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8</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西南财经大学国际商学院党委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9</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西南民族大学化学与环境学院党委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10</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中国民用航空飞行学院计算机学院党委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11</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中国民用航空飞行学院空中交通管理学院党委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12</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四川农业大学动物营养研究所党委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13</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四川农业大学动物医学院党委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14</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西南石油大学石油与天然气工程学院党委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15</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西南石油大学化学化工学院党委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16</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成都理工大学核技术与自动化工程学院党委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17</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成都中医药大学临床医学院/附属医院党委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18</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成都中医药大学药学院/现代中药产业学院党委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19</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四川师范大学马克思主义学院党委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20</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西南科技大学马克思主义学院党委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21</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成都体育学院武术学院党总支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22</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西华师范大学生命科学学院党委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23</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西南医科大学临床医学院·附属医院党委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24</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西南医科大学药学院党委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25</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川北医学院临床医学院学生工作党总支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26</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内江师范学院数学与信息科学学院党总支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27</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乐山师范学院电子信息与人工智能学院党委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28</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乐山师范学院特殊教育学院党委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29</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绵阳师范学院化学与化学工程学院党委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30</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宜宾学院经济与工商管理学部党总支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31</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宜宾学院农林与食品工程学部党总支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32</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四川文理学院财经管理学院党总支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33</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成都师范学院美术学院党总支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34</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成都师范学院计算机科学学院党总支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35</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四川民族学院经济与管理学院党总支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36</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成都工业学院智能制造学院党委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37</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四川旅游学院外国语学院党总支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38</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四川旅游学院运动与休闲学院党总支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39</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攀枝花学院经济与管理学院党委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40</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成都文理学院会计学院党总支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41</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成都纺织高等专科学校外国语学院党总支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42</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成都航空职业技术学院航空维修工程学院党总支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43</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四川信息职业技术学院网络与通信学院党总支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44</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四川水利职业技术学院水利工程系党总支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45</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四川财经职业学院会计学院党总支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46</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四川文化产业职业学院融媒学院党总支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47</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绵阳职业技术学院财经商贸学院党总支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48</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达州职业技术学院智慧医技学院党总支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49</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宜宾职业技术学院现代农业学院党总支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50</w:t>
            </w:r>
          </w:p>
        </w:tc>
        <w:tc>
          <w:tcPr>
            <w:tcW w:w="6974" w:type="dxa"/>
            <w:shd w:val="clear" w:color="auto" w:fill="auto"/>
            <w:noWrap/>
            <w:vAlign w:val="center"/>
          </w:tcPr>
          <w:p>
            <w:pPr>
              <w:jc w:val="left"/>
              <w:rPr>
                <w:rFonts w:ascii="仿宋_GB2312" w:eastAsia="仿宋_GB2312"/>
                <w:color w:val="auto"/>
                <w:sz w:val="28"/>
                <w:szCs w:val="28"/>
              </w:rPr>
            </w:pPr>
            <w:r>
              <w:rPr>
                <w:rFonts w:hint="eastAsia" w:ascii="仿宋_GB2312" w:eastAsia="仿宋_GB2312"/>
                <w:color w:val="auto"/>
                <w:sz w:val="28"/>
                <w:szCs w:val="28"/>
              </w:rPr>
              <w:t>内江职业技术学院文化艺术与旅游学院党总支</w:t>
            </w:r>
          </w:p>
        </w:tc>
      </w:tr>
    </w:tbl>
    <w:p>
      <w:pPr>
        <w:rPr>
          <w:color w:val="auto"/>
        </w:rPr>
      </w:pPr>
    </w:p>
    <w:p>
      <w:pPr>
        <w:rPr>
          <w:color w:val="auto"/>
        </w:rPr>
      </w:pPr>
    </w:p>
    <w:p>
      <w:pPr>
        <w:rPr>
          <w:color w:val="auto"/>
        </w:rPr>
        <w:sectPr>
          <w:pgSz w:w="11906" w:h="16838"/>
          <w:pgMar w:top="1440" w:right="1800" w:bottom="1440" w:left="1800" w:header="851" w:footer="992" w:gutter="0"/>
          <w:cols w:space="425" w:num="1"/>
          <w:docGrid w:type="lines" w:linePitch="312" w:charSpace="0"/>
        </w:sectPr>
      </w:pPr>
    </w:p>
    <w:tbl>
      <w:tblPr>
        <w:tblStyle w:val="4"/>
        <w:tblW w:w="7900" w:type="dxa"/>
        <w:tblInd w:w="0" w:type="dxa"/>
        <w:tblLayout w:type="autofit"/>
        <w:tblCellMar>
          <w:top w:w="0" w:type="dxa"/>
          <w:left w:w="108" w:type="dxa"/>
          <w:bottom w:w="0" w:type="dxa"/>
          <w:right w:w="108" w:type="dxa"/>
        </w:tblCellMar>
      </w:tblPr>
      <w:tblGrid>
        <w:gridCol w:w="7900"/>
      </w:tblGrid>
      <w:tr>
        <w:tblPrEx>
          <w:tblCellMar>
            <w:top w:w="0" w:type="dxa"/>
            <w:left w:w="108" w:type="dxa"/>
            <w:bottom w:w="0" w:type="dxa"/>
            <w:right w:w="108" w:type="dxa"/>
          </w:tblCellMar>
        </w:tblPrEx>
        <w:trPr>
          <w:trHeight w:val="540" w:hRule="atLeast"/>
        </w:trPr>
        <w:tc>
          <w:tcPr>
            <w:tcW w:w="7900" w:type="dxa"/>
            <w:shd w:val="clear" w:color="auto" w:fill="auto"/>
            <w:noWrap/>
            <w:vAlign w:val="bottom"/>
          </w:tcPr>
          <w:p>
            <w:pPr>
              <w:jc w:val="center"/>
              <w:rPr>
                <w:rFonts w:ascii="方正小标宋简体" w:hAnsi="Times New Roman" w:eastAsia="方正小标宋简体" w:cs="Times New Roman"/>
                <w:color w:val="auto"/>
                <w:sz w:val="40"/>
                <w:szCs w:val="32"/>
              </w:rPr>
            </w:pPr>
          </w:p>
          <w:p>
            <w:pPr>
              <w:jc w:val="center"/>
              <w:rPr>
                <w:rFonts w:ascii="方正小标宋简体" w:hAnsi="Times New Roman" w:eastAsia="方正小标宋简体" w:cs="Times New Roman"/>
                <w:color w:val="auto"/>
                <w:sz w:val="40"/>
                <w:szCs w:val="32"/>
              </w:rPr>
            </w:pPr>
            <w:r>
              <w:rPr>
                <w:rFonts w:hint="eastAsia" w:ascii="方正小标宋简体" w:hAnsi="Times New Roman" w:eastAsia="方正小标宋简体" w:cs="Times New Roman"/>
                <w:color w:val="auto"/>
                <w:sz w:val="40"/>
                <w:szCs w:val="32"/>
              </w:rPr>
              <w:t>“全省高校党建工作样板支部”培育单位</w:t>
            </w:r>
          </w:p>
          <w:p>
            <w:pPr>
              <w:jc w:val="center"/>
              <w:rPr>
                <w:rFonts w:ascii="方正小标宋简体" w:hAnsi="Times New Roman" w:eastAsia="方正小标宋简体" w:cs="Times New Roman"/>
                <w:color w:val="auto"/>
                <w:sz w:val="40"/>
                <w:szCs w:val="32"/>
              </w:rPr>
            </w:pPr>
            <w:r>
              <w:rPr>
                <w:rFonts w:hint="eastAsia" w:ascii="方正小标宋简体" w:hAnsi="Times New Roman" w:eastAsia="方正小标宋简体" w:cs="Times New Roman"/>
                <w:color w:val="auto"/>
                <w:sz w:val="40"/>
                <w:szCs w:val="32"/>
              </w:rPr>
              <w:t>拟</w:t>
            </w:r>
            <w:r>
              <w:rPr>
                <w:rFonts w:hint="eastAsia" w:ascii="方正小标宋简体" w:hAnsi="Times New Roman" w:eastAsia="方正小标宋简体" w:cs="Times New Roman"/>
                <w:color w:val="auto"/>
                <w:sz w:val="40"/>
                <w:szCs w:val="32"/>
                <w:lang w:eastAsia="zh-CN"/>
              </w:rPr>
              <w:t>通过验收</w:t>
            </w:r>
            <w:r>
              <w:rPr>
                <w:rFonts w:hint="eastAsia" w:ascii="方正小标宋简体" w:hAnsi="Times New Roman" w:eastAsia="方正小标宋简体" w:cs="Times New Roman"/>
                <w:color w:val="auto"/>
                <w:sz w:val="40"/>
                <w:szCs w:val="32"/>
              </w:rPr>
              <w:t>名单</w:t>
            </w:r>
          </w:p>
          <w:p>
            <w:pPr>
              <w:jc w:val="center"/>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（排序不分先后）</w:t>
            </w:r>
          </w:p>
        </w:tc>
      </w:tr>
    </w:tbl>
    <w:p>
      <w:pPr>
        <w:rPr>
          <w:color w:val="auto"/>
        </w:rPr>
      </w:pPr>
    </w:p>
    <w:tbl>
      <w:tblPr>
        <w:tblStyle w:val="4"/>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7"/>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937" w:type="dxa"/>
            <w:shd w:val="clear" w:color="auto" w:fill="auto"/>
            <w:noWrap/>
            <w:vAlign w:val="center"/>
          </w:tcPr>
          <w:p>
            <w:pPr>
              <w:jc w:val="center"/>
              <w:rPr>
                <w:rFonts w:ascii="黑体" w:hAnsi="黑体" w:eastAsia="黑体"/>
                <w:color w:val="auto"/>
                <w:sz w:val="32"/>
                <w:szCs w:val="32"/>
              </w:rPr>
            </w:pPr>
            <w:r>
              <w:rPr>
                <w:rFonts w:hint="eastAsia" w:ascii="黑体" w:hAnsi="黑体" w:eastAsia="黑体"/>
                <w:color w:val="auto"/>
                <w:sz w:val="32"/>
                <w:szCs w:val="32"/>
              </w:rPr>
              <w:t>序号</w:t>
            </w:r>
          </w:p>
        </w:tc>
        <w:tc>
          <w:tcPr>
            <w:tcW w:w="7847" w:type="dxa"/>
            <w:shd w:val="clear" w:color="auto" w:fill="auto"/>
            <w:noWrap/>
            <w:vAlign w:val="center"/>
          </w:tcPr>
          <w:p>
            <w:pPr>
              <w:jc w:val="center"/>
              <w:rPr>
                <w:rFonts w:ascii="黑体" w:hAnsi="黑体" w:eastAsia="黑体"/>
                <w:color w:val="auto"/>
                <w:sz w:val="32"/>
                <w:szCs w:val="32"/>
              </w:rPr>
            </w:pPr>
            <w:r>
              <w:rPr>
                <w:rFonts w:hint="eastAsia" w:ascii="黑体" w:hAnsi="黑体" w:eastAsia="黑体"/>
                <w:color w:val="auto"/>
                <w:sz w:val="32"/>
                <w:szCs w:val="32"/>
              </w:rPr>
              <w:t>党支部</w:t>
            </w:r>
            <w:r>
              <w:rPr>
                <w:rFonts w:ascii="黑体" w:hAnsi="黑体" w:eastAsia="黑体"/>
                <w:color w:val="auto"/>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1</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四川大学商学院管理科学与系统科学系党支部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2</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四川大学水利水电学院岩土与地下工程系教工党支部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3</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四川大学华西第二医院检验科党支部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4</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电子科技大学计算机科学与工程学院教工第十党支部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5</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电子科技大学信息与通信工程学院通信抗干扰技术国家级重点实验室教工第一党支部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6</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西南交通大学机械工程学院摩擦学党支部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7</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西南交通大学电气工程学院国家工程中心党支部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8</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西南交通大学土木工程学院道路与铁道工程系教工党支部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9</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西南财经大学工商管理学院教工第二党支部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10</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西南财经大学金融学院与中国金融研究院中国金融研究院教师党支部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11</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西南民族大学畜牧兽医学院研究生党支部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12</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西南民族大学化学与环境学院研究生党支部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13</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西南民族大学建筑学院教工第一党支部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14</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四川农业大学草业科技学院草学教工党支部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15</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四川农业大学管理学院财务管理系教工党支部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16</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四川农业大学动物医学院临床兽医系教工党支部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17</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西南石油大学石油与天然气工程学院学生第十三党支部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18</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西南石油大学土木工程与测绘学院工程管理本科生党支部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19</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西南石油大学机电工程学院钻井提速科研团队党支部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20</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成都理工大学环境与土木工程学院土木工程教工党支部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21</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成都理工大学地球科学学院资源勘查工程系教工党支部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22</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成都理工大学旅游与城乡规划学院旅游开发与管理系教工党支部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23</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成都中医药大学</w:t>
            </w:r>
            <w:r>
              <w:rPr>
                <w:rFonts w:hint="eastAsia" w:ascii="仿宋_GB2312" w:eastAsia="仿宋_GB2312"/>
                <w:color w:val="auto"/>
                <w:sz w:val="28"/>
                <w:szCs w:val="28"/>
              </w:rPr>
              <w:t>药学院/现代中药产业学院博士研究生党支部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24</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成都中医药大学</w:t>
            </w:r>
            <w:r>
              <w:rPr>
                <w:rFonts w:hint="eastAsia" w:ascii="仿宋_GB2312" w:eastAsia="仿宋_GB2312"/>
                <w:color w:val="auto"/>
                <w:sz w:val="28"/>
                <w:szCs w:val="28"/>
              </w:rPr>
              <w:t>针灸推拿学院教工第二党支部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25</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成都中医药大学</w:t>
            </w:r>
            <w:r>
              <w:rPr>
                <w:rFonts w:hint="eastAsia" w:ascii="仿宋_GB2312" w:eastAsia="仿宋_GB2312"/>
                <w:color w:val="auto"/>
                <w:sz w:val="28"/>
                <w:szCs w:val="28"/>
              </w:rPr>
              <w:t>针灸推拿学院博士党支部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26</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四川师范大学数学科学学院教工第二党支部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27</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四川师范大学化学与材料科学学院研究生第一党支部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28</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西南科技大学土木工程与建筑学院教工工程管理党支部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29</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西华大学知识产权学院、法学院教工第一党支部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30</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成都信息工程大学资源环境学院教工党支部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31</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四川音乐学院流行音乐学院教工第二党支部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32</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四川音乐学院党委学工部党支部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33</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西华师范大学电子信息工程学院教师党支部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34</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西南医科大学基础医学院解剖党支部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35</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西南医科大学药学院药学党支部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36</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西南医科大学中西医结合学院·附属中医医院心血管内科党支部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37</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川北医学院临床医学院·附属医院肿瘤科党支部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38</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川北医学院管理学院教工党支部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39</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成都医学院研究生院教工第一党支部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40</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内江师范学院地理与资源科学学院教工党支部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41</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内江师范学院张大千美术学院教工党支部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42</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乐山师范学院生命科学学院教职工党支部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ascii="仿宋_GB2312" w:eastAsia="仿宋_GB2312"/>
                <w:color w:val="auto"/>
                <w:sz w:val="28"/>
                <w:szCs w:val="28"/>
              </w:rPr>
            </w:pPr>
            <w:r>
              <w:rPr>
                <w:rFonts w:ascii="仿宋_GB2312" w:eastAsia="仿宋_GB2312"/>
                <w:color w:val="auto"/>
                <w:sz w:val="28"/>
                <w:szCs w:val="28"/>
              </w:rPr>
              <w:t>43</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绵阳师范学院生命科学与技术学院教工</w:t>
            </w:r>
            <w:r>
              <w:rPr>
                <w:rFonts w:hint="eastAsia" w:ascii="仿宋_GB2312" w:eastAsia="仿宋_GB2312"/>
                <w:color w:val="auto"/>
                <w:sz w:val="28"/>
                <w:szCs w:val="28"/>
                <w:lang w:eastAsia="zh-CN"/>
              </w:rPr>
              <w:t>第</w:t>
            </w:r>
            <w:r>
              <w:rPr>
                <w:rFonts w:ascii="仿宋_GB2312" w:eastAsia="仿宋_GB2312"/>
                <w:color w:val="auto"/>
                <w:sz w:val="28"/>
                <w:szCs w:val="28"/>
              </w:rPr>
              <w:t>一</w:t>
            </w:r>
            <w:r>
              <w:rPr>
                <w:rFonts w:hint="eastAsia" w:ascii="仿宋_GB2312" w:eastAsia="仿宋_GB2312"/>
                <w:color w:val="auto"/>
                <w:sz w:val="28"/>
                <w:szCs w:val="28"/>
                <w:lang w:eastAsia="zh-CN"/>
              </w:rPr>
              <w:t>党</w:t>
            </w:r>
            <w:r>
              <w:rPr>
                <w:rFonts w:ascii="仿宋_GB2312" w:eastAsia="仿宋_GB2312"/>
                <w:color w:val="auto"/>
                <w:sz w:val="28"/>
                <w:szCs w:val="28"/>
              </w:rPr>
              <w:t>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44</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宜宾学院文学与音乐艺术学部音乐与表演艺术学院教师党支部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45</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宜宾学院教育学部教师教育学院教师党支部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46</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宜宾学院材料与化学工程学部化学工程学院教师党支部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47</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四川文理学院外国语学院学生党支部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48</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四川文理学院数学学院数学党支部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49</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成都师范学院物理与工程技术学院学生党支部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50</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成都师范学院化学与生命科学学院教职工党支部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51</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四川民族学院生态与农学院、历史文化与旅游学院教工党支部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52</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四川警察学院学生处刑事科学技术大队党支部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53</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四川警察学院成人教育部直属党支部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54</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成都工业学院材料与环境工程学院材控教师党支部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55</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四川旅游学院食品学院食品质量与安全教研室党支部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56</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四川现代职业学院建筑系、法律系学生党支部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57</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成都大学食品与生物工程学院重点实验室教工党支部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58</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攀枝花学院钒钛学院学生第三党支部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59</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攀枝花学院电气信息工程学院学生第一党支部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60</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四川</w:t>
            </w:r>
            <w:r>
              <w:rPr>
                <w:rFonts w:hint="eastAsia" w:ascii="仿宋_GB2312" w:eastAsia="仿宋_GB2312"/>
                <w:color w:val="auto"/>
                <w:sz w:val="28"/>
                <w:szCs w:val="28"/>
              </w:rPr>
              <w:t>开放</w:t>
            </w:r>
            <w:r>
              <w:rPr>
                <w:rFonts w:ascii="仿宋_GB2312" w:eastAsia="仿宋_GB2312"/>
                <w:color w:val="auto"/>
                <w:sz w:val="28"/>
                <w:szCs w:val="28"/>
              </w:rPr>
              <w:t>大学教务处党支部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61</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四川开放大学学习中心管理处党支部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62</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电子科技大学成都学院工学院信息与通信工程系学生第一党支部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63</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电子科技大学成都学院计算机学院教工第二党支部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64</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成都理工大学工程技术学院核工程与新能源技术系教工党支部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65</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四川大学锦江学院东坡学院第一党支部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66</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西南财经大学天府学院智能科技学院直属党支部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67</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西南财经大学天府学院会计学院第二党支部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68</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四川传媒学院艺术体育部第二党支部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69</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成都文理学院经济管理学院学生第三党支部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70</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成都文理学院会计学院学生</w:t>
            </w:r>
            <w:r>
              <w:rPr>
                <w:rFonts w:hint="eastAsia" w:ascii="仿宋_GB2312" w:eastAsia="仿宋_GB2312"/>
                <w:color w:val="auto"/>
                <w:sz w:val="28"/>
                <w:szCs w:val="28"/>
                <w:lang w:eastAsia="zh-CN"/>
              </w:rPr>
              <w:t>第</w:t>
            </w:r>
            <w:r>
              <w:rPr>
                <w:rFonts w:hint="eastAsia" w:ascii="仿宋_GB2312" w:eastAsia="仿宋_GB2312"/>
                <w:color w:val="auto"/>
                <w:sz w:val="28"/>
                <w:szCs w:val="28"/>
              </w:rPr>
              <w:t>二</w:t>
            </w:r>
            <w:r>
              <w:rPr>
                <w:rFonts w:hint="eastAsia" w:ascii="仿宋_GB2312" w:eastAsia="仿宋_GB2312"/>
                <w:color w:val="auto"/>
                <w:sz w:val="28"/>
                <w:szCs w:val="28"/>
                <w:lang w:eastAsia="zh-CN"/>
              </w:rPr>
              <w:t>党</w:t>
            </w:r>
            <w:r>
              <w:rPr>
                <w:rFonts w:hint="eastAsia" w:ascii="仿宋_GB2312" w:eastAsia="仿宋_GB2312"/>
                <w:color w:val="auto"/>
                <w:sz w:val="28"/>
                <w:szCs w:val="28"/>
              </w:rPr>
              <w:t>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71</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四川文化艺术学院广播电视学院学生党支部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eastAsia" w:ascii="仿宋_GB2312" w:eastAsia="仿宋_GB2312"/>
                <w:color w:val="auto"/>
                <w:sz w:val="28"/>
                <w:szCs w:val="28"/>
                <w:lang w:eastAsia="zh-CN"/>
              </w:rPr>
            </w:pPr>
            <w:r>
              <w:rPr>
                <w:rFonts w:ascii="仿宋_GB2312" w:eastAsia="仿宋_GB2312"/>
                <w:color w:val="auto"/>
                <w:sz w:val="28"/>
                <w:szCs w:val="28"/>
              </w:rPr>
              <w:t>7</w:t>
            </w:r>
            <w:r>
              <w:rPr>
                <w:rFonts w:hint="eastAsia" w:ascii="仿宋_GB2312" w:eastAsia="仿宋_GB2312"/>
                <w:color w:val="auto"/>
                <w:sz w:val="28"/>
                <w:szCs w:val="28"/>
                <w:lang w:val="en-US" w:eastAsia="zh-CN"/>
              </w:rPr>
              <w:t>2</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四川工商学院会计学院学生党支部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eastAsia" w:ascii="仿宋_GB2312" w:eastAsia="仿宋_GB2312"/>
                <w:color w:val="auto"/>
                <w:sz w:val="28"/>
                <w:szCs w:val="28"/>
                <w:lang w:eastAsia="zh-CN"/>
              </w:rPr>
            </w:pPr>
            <w:r>
              <w:rPr>
                <w:rFonts w:ascii="仿宋_GB2312" w:eastAsia="仿宋_GB2312"/>
                <w:color w:val="auto"/>
                <w:sz w:val="28"/>
                <w:szCs w:val="28"/>
              </w:rPr>
              <w:t>7</w:t>
            </w:r>
            <w:r>
              <w:rPr>
                <w:rFonts w:hint="eastAsia" w:ascii="仿宋_GB2312" w:eastAsia="仿宋_GB2312"/>
                <w:color w:val="auto"/>
                <w:sz w:val="28"/>
                <w:szCs w:val="28"/>
                <w:lang w:val="en-US" w:eastAsia="zh-CN"/>
              </w:rPr>
              <w:t>3</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四川工商学院教育学院学生党支部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eastAsia" w:ascii="仿宋_GB2312" w:eastAsia="仿宋_GB2312"/>
                <w:color w:val="auto"/>
                <w:sz w:val="28"/>
                <w:szCs w:val="28"/>
                <w:lang w:eastAsia="zh-CN"/>
              </w:rPr>
            </w:pPr>
            <w:r>
              <w:rPr>
                <w:rFonts w:ascii="仿宋_GB2312" w:eastAsia="仿宋_GB2312"/>
                <w:color w:val="auto"/>
                <w:sz w:val="28"/>
                <w:szCs w:val="28"/>
              </w:rPr>
              <w:t>7</w:t>
            </w:r>
            <w:r>
              <w:rPr>
                <w:rFonts w:hint="eastAsia" w:ascii="仿宋_GB2312" w:eastAsia="仿宋_GB2312"/>
                <w:color w:val="auto"/>
                <w:sz w:val="28"/>
                <w:szCs w:val="28"/>
                <w:lang w:val="en-US" w:eastAsia="zh-CN"/>
              </w:rPr>
              <w:t>4</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成都航空职业技术学院军士管理学院第二党支部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eastAsia" w:ascii="仿宋_GB2312" w:eastAsia="仿宋_GB2312"/>
                <w:color w:val="auto"/>
                <w:sz w:val="28"/>
                <w:szCs w:val="28"/>
                <w:lang w:eastAsia="zh-CN"/>
              </w:rPr>
            </w:pPr>
            <w:r>
              <w:rPr>
                <w:rFonts w:ascii="仿宋_GB2312" w:eastAsia="仿宋_GB2312"/>
                <w:color w:val="auto"/>
                <w:sz w:val="28"/>
                <w:szCs w:val="28"/>
              </w:rPr>
              <w:t>7</w:t>
            </w:r>
            <w:r>
              <w:rPr>
                <w:rFonts w:hint="eastAsia" w:ascii="仿宋_GB2312" w:eastAsia="仿宋_GB2312"/>
                <w:color w:val="auto"/>
                <w:sz w:val="28"/>
                <w:szCs w:val="28"/>
                <w:lang w:val="en-US" w:eastAsia="zh-CN"/>
              </w:rPr>
              <w:t>5</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成都航空职业技术学院无人机产业学院教工党支部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eastAsia" w:ascii="仿宋_GB2312" w:eastAsia="仿宋_GB2312"/>
                <w:color w:val="auto"/>
                <w:sz w:val="28"/>
                <w:szCs w:val="28"/>
                <w:lang w:eastAsia="zh-CN"/>
              </w:rPr>
            </w:pPr>
            <w:r>
              <w:rPr>
                <w:rFonts w:ascii="仿宋_GB2312" w:eastAsia="仿宋_GB2312"/>
                <w:color w:val="auto"/>
                <w:sz w:val="28"/>
                <w:szCs w:val="28"/>
              </w:rPr>
              <w:t>7</w:t>
            </w:r>
            <w:r>
              <w:rPr>
                <w:rFonts w:hint="eastAsia" w:ascii="仿宋_GB2312" w:eastAsia="仿宋_GB2312"/>
                <w:color w:val="auto"/>
                <w:sz w:val="28"/>
                <w:szCs w:val="28"/>
                <w:lang w:val="en-US" w:eastAsia="zh-CN"/>
              </w:rPr>
              <w:t>6</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四川化工职业技术学院经济管理学院教师党支部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77</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四川信息职业技术学院现代制造学院数控数维联合党支部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78</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四川信息职业技术学院软件学院数媒动漫虚拟联合党支部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79</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四川水利职业技术学院管理工程系</w:t>
            </w:r>
            <w:r>
              <w:rPr>
                <w:rFonts w:hint="eastAsia" w:ascii="仿宋_GB2312" w:eastAsia="仿宋_GB2312"/>
                <w:color w:val="auto"/>
                <w:sz w:val="28"/>
                <w:szCs w:val="28"/>
              </w:rPr>
              <w:t>、</w:t>
            </w:r>
            <w:r>
              <w:rPr>
                <w:rFonts w:ascii="仿宋_GB2312" w:eastAsia="仿宋_GB2312"/>
                <w:color w:val="auto"/>
                <w:sz w:val="28"/>
                <w:szCs w:val="28"/>
              </w:rPr>
              <w:t>马克思主义学院联合党</w:t>
            </w:r>
            <w:r>
              <w:rPr>
                <w:rFonts w:hint="eastAsia" w:ascii="仿宋_GB2312" w:eastAsia="仿宋_GB2312"/>
                <w:color w:val="auto"/>
                <w:sz w:val="28"/>
                <w:szCs w:val="28"/>
                <w:lang w:eastAsia="zh-CN"/>
              </w:rPr>
              <w:t>总支</w:t>
            </w:r>
            <w:r>
              <w:rPr>
                <w:rFonts w:ascii="仿宋_GB2312" w:eastAsia="仿宋_GB2312"/>
                <w:color w:val="auto"/>
                <w:sz w:val="28"/>
                <w:szCs w:val="28"/>
              </w:rPr>
              <w:t>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80</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四川财经职业学院会计学院审计教研室党支部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81</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四川财经职业学院信息学院学生党支部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82</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四川文化产业职业学院文化旅游学院学生党支部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83</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成都职业技术学院马克思主义学院党支部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84</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成都农业科技职业学院党政办公室党支部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85</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成都工业职业技术学院智能制造与汽车学院教师党支部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86</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绵阳职业技术学院材料与建造学院党总支第一党支部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87</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乐山职业技术学院新能源与材料学院</w:t>
            </w:r>
            <w:r>
              <w:rPr>
                <w:rFonts w:hint="eastAsia" w:ascii="仿宋_GB2312" w:eastAsia="仿宋_GB2312"/>
                <w:color w:val="auto"/>
                <w:sz w:val="28"/>
                <w:szCs w:val="28"/>
                <w:lang w:eastAsia="zh-CN"/>
              </w:rPr>
              <w:t>第</w:t>
            </w:r>
            <w:r>
              <w:rPr>
                <w:rFonts w:hint="eastAsia" w:ascii="仿宋_GB2312" w:eastAsia="仿宋_GB2312"/>
                <w:color w:val="auto"/>
                <w:sz w:val="28"/>
                <w:szCs w:val="28"/>
              </w:rPr>
              <w:t>一</w:t>
            </w:r>
            <w:r>
              <w:rPr>
                <w:rFonts w:hint="eastAsia" w:ascii="仿宋_GB2312" w:eastAsia="仿宋_GB2312"/>
                <w:color w:val="auto"/>
                <w:sz w:val="28"/>
                <w:szCs w:val="28"/>
                <w:lang w:eastAsia="zh-CN"/>
              </w:rPr>
              <w:t>党</w:t>
            </w:r>
            <w:r>
              <w:rPr>
                <w:rFonts w:hint="eastAsia" w:ascii="仿宋_GB2312" w:eastAsia="仿宋_GB2312"/>
                <w:color w:val="auto"/>
                <w:sz w:val="28"/>
                <w:szCs w:val="28"/>
              </w:rPr>
              <w:t>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88</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乐山职业技术学院马克思主义学院教工</w:t>
            </w:r>
            <w:r>
              <w:rPr>
                <w:rFonts w:hint="eastAsia" w:ascii="仿宋_GB2312" w:eastAsia="仿宋_GB2312"/>
                <w:color w:val="auto"/>
                <w:sz w:val="28"/>
                <w:szCs w:val="28"/>
                <w:lang w:eastAsia="zh-CN"/>
              </w:rPr>
              <w:t>第</w:t>
            </w:r>
            <w:r>
              <w:rPr>
                <w:rFonts w:hint="eastAsia" w:ascii="仿宋_GB2312" w:eastAsia="仿宋_GB2312"/>
                <w:color w:val="auto"/>
                <w:sz w:val="28"/>
                <w:szCs w:val="28"/>
              </w:rPr>
              <w:t>一</w:t>
            </w:r>
            <w:r>
              <w:rPr>
                <w:rFonts w:hint="eastAsia" w:ascii="仿宋_GB2312" w:eastAsia="仿宋_GB2312"/>
                <w:color w:val="auto"/>
                <w:sz w:val="28"/>
                <w:szCs w:val="28"/>
                <w:lang w:eastAsia="zh-CN"/>
              </w:rPr>
              <w:t>党</w:t>
            </w:r>
            <w:r>
              <w:rPr>
                <w:rFonts w:hint="eastAsia" w:ascii="仿宋_GB2312" w:eastAsia="仿宋_GB2312"/>
                <w:color w:val="auto"/>
                <w:sz w:val="28"/>
                <w:szCs w:val="28"/>
              </w:rPr>
              <w:t>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89</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泸州职业技术学院信息工程学院教工党支部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90</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宜宾职业技术学院智能制造学院智控教研室党支部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91</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雅安职业技术学院药学与检验学院党总支第一党支部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92</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内江职业技术学院</w:t>
            </w:r>
            <w:r>
              <w:rPr>
                <w:rFonts w:hint="eastAsia" w:ascii="仿宋_GB2312" w:eastAsia="仿宋_GB2312"/>
                <w:color w:val="auto"/>
                <w:sz w:val="28"/>
                <w:szCs w:val="28"/>
              </w:rPr>
              <w:t>文化艺术与旅游学院教师党支部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93</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内江职业技术学院</w:t>
            </w:r>
            <w:r>
              <w:rPr>
                <w:rFonts w:hint="eastAsia" w:ascii="仿宋_GB2312" w:eastAsia="仿宋_GB2312"/>
                <w:color w:val="auto"/>
                <w:sz w:val="28"/>
                <w:szCs w:val="28"/>
              </w:rPr>
              <w:t>智能制造与汽车学院学生一支部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94</w:t>
            </w:r>
          </w:p>
        </w:tc>
        <w:tc>
          <w:tcPr>
            <w:tcW w:w="7847"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ascii="仿宋_GB2312" w:eastAsia="仿宋_GB2312"/>
                <w:color w:val="auto"/>
                <w:sz w:val="28"/>
                <w:szCs w:val="28"/>
              </w:rPr>
              <w:t>川南幼儿师范高等专科学校学前教育二系教工党支部</w:t>
            </w:r>
          </w:p>
        </w:tc>
      </w:tr>
    </w:tbl>
    <w:p>
      <w:pPr>
        <w:rPr>
          <w:color w:val="auto"/>
        </w:rPr>
      </w:pPr>
    </w:p>
    <w:p>
      <w:pPr>
        <w:rPr>
          <w:color w:val="auto"/>
        </w:rPr>
      </w:pPr>
    </w:p>
    <w:p>
      <w:pPr>
        <w:rPr>
          <w:color w:val="auto"/>
        </w:rPr>
        <w:sectPr>
          <w:pgSz w:w="11906" w:h="16838"/>
          <w:pgMar w:top="1440" w:right="1800" w:bottom="1440" w:left="1800" w:header="851" w:footer="992" w:gutter="0"/>
          <w:cols w:space="425" w:num="1"/>
          <w:docGrid w:type="lines" w:linePitch="312" w:charSpace="0"/>
        </w:sectPr>
      </w:pPr>
    </w:p>
    <w:tbl>
      <w:tblPr>
        <w:tblStyle w:val="4"/>
        <w:tblW w:w="7900" w:type="dxa"/>
        <w:tblInd w:w="0" w:type="dxa"/>
        <w:tblLayout w:type="autofit"/>
        <w:tblCellMar>
          <w:top w:w="0" w:type="dxa"/>
          <w:left w:w="108" w:type="dxa"/>
          <w:bottom w:w="0" w:type="dxa"/>
          <w:right w:w="108" w:type="dxa"/>
        </w:tblCellMar>
      </w:tblPr>
      <w:tblGrid>
        <w:gridCol w:w="7900"/>
      </w:tblGrid>
      <w:tr>
        <w:tblPrEx>
          <w:tblCellMar>
            <w:top w:w="0" w:type="dxa"/>
            <w:left w:w="108" w:type="dxa"/>
            <w:bottom w:w="0" w:type="dxa"/>
            <w:right w:w="108" w:type="dxa"/>
          </w:tblCellMar>
        </w:tblPrEx>
        <w:trPr>
          <w:trHeight w:val="540" w:hRule="atLeast"/>
        </w:trPr>
        <w:tc>
          <w:tcPr>
            <w:tcW w:w="7900" w:type="dxa"/>
            <w:shd w:val="clear" w:color="auto" w:fill="auto"/>
            <w:noWrap/>
            <w:vAlign w:val="bottom"/>
          </w:tcPr>
          <w:p>
            <w:pPr>
              <w:jc w:val="center"/>
              <w:rPr>
                <w:rFonts w:ascii="方正小标宋简体" w:hAnsi="Times New Roman" w:eastAsia="方正小标宋简体" w:cs="Times New Roman"/>
                <w:color w:val="auto"/>
                <w:sz w:val="36"/>
                <w:szCs w:val="36"/>
              </w:rPr>
            </w:pPr>
          </w:p>
          <w:p>
            <w:pPr>
              <w:jc w:val="center"/>
              <w:rPr>
                <w:rFonts w:ascii="方正小标宋_GBK" w:hAnsi="Times New Roman" w:eastAsia="方正小标宋_GBK" w:cs="Times New Roman"/>
                <w:color w:val="auto"/>
                <w:sz w:val="40"/>
                <w:szCs w:val="36"/>
              </w:rPr>
            </w:pPr>
            <w:r>
              <w:rPr>
                <w:rFonts w:hint="eastAsia" w:ascii="方正小标宋简体" w:hAnsi="Times New Roman" w:eastAsia="方正小标宋简体" w:cs="Times New Roman"/>
                <w:color w:val="auto"/>
                <w:sz w:val="36"/>
                <w:szCs w:val="36"/>
              </w:rPr>
              <w:t>“</w:t>
            </w:r>
            <w:r>
              <w:rPr>
                <w:rFonts w:hint="eastAsia" w:ascii="方正小标宋_GBK" w:hAnsi="Times New Roman" w:eastAsia="方正小标宋_GBK" w:cs="Times New Roman"/>
                <w:color w:val="auto"/>
                <w:sz w:val="40"/>
                <w:szCs w:val="36"/>
              </w:rPr>
              <w:t>全省高校‘双带头人’教师党支部书记工作室”培育单位拟</w:t>
            </w:r>
            <w:r>
              <w:rPr>
                <w:rFonts w:hint="eastAsia" w:ascii="方正小标宋_GBK" w:hAnsi="Times New Roman" w:eastAsia="方正小标宋_GBK" w:cs="Times New Roman"/>
                <w:color w:val="auto"/>
                <w:sz w:val="40"/>
                <w:szCs w:val="36"/>
                <w:lang w:eastAsia="zh-CN"/>
              </w:rPr>
              <w:t>通过验收</w:t>
            </w:r>
            <w:r>
              <w:rPr>
                <w:rFonts w:ascii="方正小标宋_GBK" w:hAnsi="Times New Roman" w:eastAsia="方正小标宋_GBK" w:cs="Times New Roman"/>
                <w:color w:val="auto"/>
                <w:sz w:val="40"/>
                <w:szCs w:val="36"/>
              </w:rPr>
              <w:t>名单</w:t>
            </w:r>
          </w:p>
          <w:p>
            <w:pPr>
              <w:jc w:val="center"/>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（排序不分先后）</w:t>
            </w:r>
          </w:p>
        </w:tc>
      </w:tr>
    </w:tbl>
    <w:p>
      <w:pPr>
        <w:rPr>
          <w:color w:val="auto"/>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959" w:type="dxa"/>
            <w:shd w:val="clear" w:color="auto" w:fill="auto"/>
            <w:noWrap/>
            <w:vAlign w:val="center"/>
          </w:tcPr>
          <w:p>
            <w:pPr>
              <w:jc w:val="center"/>
              <w:rPr>
                <w:rFonts w:ascii="黑体" w:hAnsi="黑体" w:eastAsia="黑体"/>
                <w:color w:val="auto"/>
                <w:sz w:val="32"/>
                <w:szCs w:val="32"/>
              </w:rPr>
            </w:pPr>
            <w:r>
              <w:rPr>
                <w:rFonts w:hint="eastAsia" w:ascii="黑体" w:hAnsi="黑体" w:eastAsia="黑体"/>
                <w:color w:val="auto"/>
                <w:sz w:val="32"/>
                <w:szCs w:val="32"/>
              </w:rPr>
              <w:t>序号</w:t>
            </w:r>
          </w:p>
        </w:tc>
        <w:tc>
          <w:tcPr>
            <w:tcW w:w="7563" w:type="dxa"/>
            <w:shd w:val="clear" w:color="auto" w:fill="auto"/>
            <w:noWrap/>
            <w:vAlign w:val="center"/>
          </w:tcPr>
          <w:p>
            <w:pPr>
              <w:jc w:val="center"/>
              <w:rPr>
                <w:rFonts w:ascii="黑体" w:hAnsi="黑体" w:eastAsia="黑体"/>
                <w:color w:val="auto"/>
                <w:sz w:val="32"/>
                <w:szCs w:val="32"/>
              </w:rPr>
            </w:pPr>
            <w:r>
              <w:rPr>
                <w:rFonts w:hint="eastAsia" w:ascii="黑体" w:hAnsi="黑体" w:eastAsia="黑体"/>
                <w:color w:val="auto"/>
                <w:sz w:val="32"/>
                <w:szCs w:val="32"/>
              </w:rPr>
              <w:t>工作室</w:t>
            </w:r>
            <w:r>
              <w:rPr>
                <w:rFonts w:ascii="黑体" w:hAnsi="黑体" w:eastAsia="黑体"/>
                <w:color w:val="auto"/>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959"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1</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四川大学数学学院信息与计算党支部胡朝浪同志工作室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2</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四川大学华西药学院药剂学系教工党支部高会乐同志工作室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3</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四川大学华西临床医学院（华西临床医院）胃肠外科党支部胡建昆同志工作室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4</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电子科技大学外国语学院大学外语第一党支部俞博同志工作室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5</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电子科技大学机械与电气工程学院可靠性设计及故障诊断技术党支部刘宇同志工作室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6</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电子科技大学基础与前沿研究院教工党支部张妍宁同志工作室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7</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西南交通大学土木工程学院桥梁系教工党支部张清华同志工作室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8</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西南交通大学电气工程学院国家工程中心党支部何晓琼同志工作室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9</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西南交通大学牵引动力国家重点实验室新超所师生共建党支部邓自刚同志工作室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10</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西南财经大学财税学院教师第二党支部刘楠楠同志工作室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11</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西南财经大学数学学院教师第二党支部张清邦同志工作室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12</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西南财经大学外国语学院教工第一党支部张玲同志工作室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959"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13</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西南民族大学药学院教工党支部李佳川同志工作室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14</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西南民族大学化学与环境学院教工第二党支部景连东同志工作室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15</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000000"/>
                <w:sz w:val="28"/>
                <w:szCs w:val="28"/>
              </w:rPr>
              <w:t>西南民族大学数学学院数学与应用数学教工党支部李庆同志工作室</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16</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四川农业大学园艺学院果蔬研究所教工党支部王小蓉同志工作室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17</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四川农业大学食品学院教工第一党支部李美良同志工作室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18</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西南石油大学马克思主义学院教工第一党支部张健丰同志工作室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19</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西南石油大学石油与天然气工程学院油气井工程研究所党支部白杨同志工作室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20</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西南石油大学外国语学院英语专业教研室党支部孙越川同志工作室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21</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成都理工大学应用经济系教工党支部李志慧同志工作室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22</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成都理工大学生态环境学院资源生态系教师党支部李景吉同志工作室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23</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成都理工大学地球科学学院地球化学系教工党支部王新宇同志工作室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24</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成都中医药大学临床医学院/附属医院内科第一党总支第四党支部卢云同志工作室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25</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成都中医药大学药学院/现代中药产业学院中药炮制与制剂系党支部章津铭同志工作室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26</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四川师范大学美术学院教工第二党支部钱华敏同志工作室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27</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四川师范大学化学与材料科学学院教工第一党支部赵丽娟同志工作室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28</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四川师范大学体育学院教工第二党支部杨成伟同志工作室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29</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西南科技大学法学院教工第一党支部徐文同志工作室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30</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西南科技大学数理学院数据科学系教工党支部徐龙玉同志工作室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31</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西南科技大学国防科技学院教工第三党支部聂小琴同志工作室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32</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西华大学文学与新闻传播学院教工第三党支部陈</w:t>
            </w:r>
            <w:r>
              <w:rPr>
                <w:rFonts w:hint="eastAsia" w:ascii="微软雅黑" w:hAnsi="微软雅黑" w:eastAsia="微软雅黑" w:cs="微软雅黑"/>
                <w:color w:val="auto"/>
                <w:sz w:val="28"/>
                <w:szCs w:val="28"/>
              </w:rPr>
              <w:t>彧</w:t>
            </w:r>
            <w:r>
              <w:rPr>
                <w:rFonts w:hint="eastAsia" w:ascii="仿宋_GB2312" w:eastAsia="仿宋_GB2312"/>
                <w:color w:val="auto"/>
                <w:sz w:val="28"/>
                <w:szCs w:val="28"/>
              </w:rPr>
              <w:t>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33</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成都信息工程大学电子工程学院教工第二党支部王海江同志工作室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34</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四川音乐学院手风琴与现代器乐系教工第二党支部徐宝同志工作室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35</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四川音乐学院作曲系教工第一党支部黄旭同志工作室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36</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四川音乐学院电子音乐系教工第一党支部杨万均同志工作室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37</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成都体育学院附属体育医院住院第一党支部（运动康复党支部）王强同志工作室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38</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西华师范大学生命科学学院教师第一党支部严贤春同志工作室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39</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西华师范大学文学院教师第四党支部李长生同志工作室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40</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四川轻化工大学材料科学与工程学院教工第一党支部张颖君同志工作室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41</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四川轻化工大学化学工程学院教工第三党支部杨郭同志工作室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42</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西南医科大学基础医学院组胚党支部王巧稚同志工作室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43</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西南医科大学研究生院党总支心研所职工党支部李妙龄同志工作室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44</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西南医科大学临床医学院·附属医院麻醉科党支部周军同志工作室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45</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hAnsiTheme="minorHAnsi" w:cstheme="minorBidi"/>
                <w:color w:val="auto"/>
                <w:kern w:val="2"/>
                <w:sz w:val="28"/>
                <w:szCs w:val="28"/>
                <w:lang w:val="en-US" w:eastAsia="zh-CN" w:bidi="ar-SA"/>
              </w:rPr>
            </w:pPr>
            <w:r>
              <w:rPr>
                <w:rFonts w:hint="eastAsia" w:ascii="仿宋_GB2312" w:eastAsia="仿宋_GB2312"/>
                <w:color w:val="auto"/>
                <w:sz w:val="28"/>
                <w:szCs w:val="28"/>
              </w:rPr>
              <w:t>四川城市职业学院信息技术学院党总支教师第二党支部王义辉同志工作室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46</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hAnsiTheme="minorHAnsi" w:cstheme="minorBidi"/>
                <w:color w:val="auto"/>
                <w:kern w:val="2"/>
                <w:sz w:val="28"/>
                <w:szCs w:val="28"/>
                <w:lang w:val="en-US" w:eastAsia="zh-CN" w:bidi="ar-SA"/>
              </w:rPr>
            </w:pPr>
            <w:r>
              <w:rPr>
                <w:rFonts w:hint="eastAsia" w:ascii="仿宋_GB2312" w:eastAsia="仿宋_GB2312"/>
                <w:color w:val="auto"/>
                <w:sz w:val="28"/>
                <w:szCs w:val="28"/>
              </w:rPr>
              <w:t>四川现代职业学院财经系教师党支部唐李英同志工作室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47</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成都医学院马克思主义学院教工第二党支部杨晓强同志工作室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48</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内江师范学院生命科学学院教工党支部张楠同志工作室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49</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内江师范学院化学化工学院教工党支部付孝锦同志工作室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50</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乐山师范学院旅游与地理科学学院旅游管理教职工党支部孙永兴同志工作室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51</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乐山师范学院特殊教育学院特殊教育教职工党支部李秀同志工作室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52</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绵阳师范学院体育与健康教育学院教工</w:t>
            </w:r>
            <w:r>
              <w:rPr>
                <w:rFonts w:hint="eastAsia" w:ascii="仿宋_GB2312" w:eastAsia="仿宋_GB2312"/>
                <w:color w:val="auto"/>
                <w:sz w:val="28"/>
                <w:szCs w:val="28"/>
                <w:lang w:eastAsia="zh-CN"/>
              </w:rPr>
              <w:t>第</w:t>
            </w:r>
            <w:r>
              <w:rPr>
                <w:rFonts w:hint="eastAsia" w:ascii="仿宋_GB2312" w:eastAsia="仿宋_GB2312"/>
                <w:color w:val="auto"/>
                <w:sz w:val="28"/>
                <w:szCs w:val="28"/>
              </w:rPr>
              <w:t>一</w:t>
            </w:r>
            <w:r>
              <w:rPr>
                <w:rFonts w:hint="eastAsia" w:ascii="仿宋_GB2312" w:eastAsia="仿宋_GB2312"/>
                <w:color w:val="auto"/>
                <w:sz w:val="28"/>
                <w:szCs w:val="28"/>
                <w:lang w:eastAsia="zh-CN"/>
              </w:rPr>
              <w:t>党</w:t>
            </w:r>
            <w:r>
              <w:rPr>
                <w:rFonts w:hint="eastAsia" w:ascii="仿宋_GB2312" w:eastAsia="仿宋_GB2312"/>
                <w:color w:val="auto"/>
                <w:sz w:val="28"/>
                <w:szCs w:val="28"/>
              </w:rPr>
              <w:t>支部吴薇同志工作室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53</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hAnsiTheme="minorHAnsi" w:cstheme="minorBidi"/>
                <w:color w:val="auto"/>
                <w:kern w:val="2"/>
                <w:sz w:val="28"/>
                <w:szCs w:val="28"/>
                <w:lang w:val="en-US" w:eastAsia="zh-CN" w:bidi="ar-SA"/>
              </w:rPr>
            </w:pPr>
            <w:r>
              <w:rPr>
                <w:rFonts w:hint="eastAsia" w:ascii="仿宋_GB2312" w:eastAsia="仿宋_GB2312"/>
                <w:color w:val="auto"/>
                <w:sz w:val="28"/>
                <w:szCs w:val="28"/>
              </w:rPr>
              <w:t>四川邮电职业技术学院通信工程学院教师党支部韦泽训同志工作室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54</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hAnsiTheme="minorHAnsi" w:cstheme="minorBidi"/>
                <w:color w:val="auto"/>
                <w:kern w:val="2"/>
                <w:sz w:val="28"/>
                <w:szCs w:val="28"/>
                <w:lang w:val="en-US" w:eastAsia="zh-CN" w:bidi="ar-SA"/>
              </w:rPr>
            </w:pPr>
            <w:r>
              <w:rPr>
                <w:rFonts w:hint="eastAsia" w:ascii="仿宋_GB2312" w:eastAsia="仿宋_GB2312"/>
                <w:color w:val="auto"/>
                <w:sz w:val="28"/>
                <w:szCs w:val="28"/>
              </w:rPr>
              <w:t>四川华新现代职业学院信息工程学院党支部李凡同志工作室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55</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宜宾学院农林与食品工程学部生物工程学院教师党支部朱文优同志工作室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56</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宜宾学院法学与公共管理学部法学院教师党支部刘廷华同志工作室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57</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宜宾学院竹创意技能大师工作室党支部杨剑涛同志工作室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58</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四川文理学院化学化工学院化工制药党支部赖川同志工作室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59</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成都师范学院体育学院教职工党支部任玉梅同志工作室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60</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成都师范学院马克思主义学院教职工党支部任占娟同志工作室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61</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西昌学院机械与电气工程学院教师党支部褚晓锐同志工作室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62</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西昌学院动物科学学院教师党支部张谊同志工作室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63</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四川民族学院马克思主义学院教工党支部袁平安同志工作室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64</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四川警察学院治安系直属党支部田显俊同志工作室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65</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四川警察学院刑事技术系直属党支部郭勇同志工作室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66</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成都工业学院马克思主义学院党总支何玲同志工作室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67</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成都工业学院智能制造学院智能制造工程专业教师党支部苏睿同志工作室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68</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四川旅游学院信息与工程学院数字媒体技术教研室党支部陈衡同志工作室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69</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四川旅游学院烹饪学院中西面点教研室党支部罗文同志工作室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70</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阿坝师范学院美术学院第一党支部刘珂同志工作室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71</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攀枝花学院生物与化学工程学院教工党支部毛雪华同志工作室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72</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hint="eastAsia" w:ascii="仿宋_GB2312" w:eastAsia="仿宋_GB2312"/>
                <w:color w:val="auto"/>
                <w:sz w:val="28"/>
                <w:szCs w:val="28"/>
                <w:lang w:eastAsia="zh-CN"/>
              </w:rPr>
            </w:pPr>
            <w:r>
              <w:rPr>
                <w:rFonts w:hint="eastAsia" w:ascii="仿宋_GB2312" w:eastAsia="仿宋_GB2312"/>
                <w:color w:val="auto"/>
                <w:sz w:val="28"/>
                <w:szCs w:val="28"/>
              </w:rPr>
              <w:t>攀枝花学院土木与建筑工程学院教工第一党支部付建</w:t>
            </w:r>
            <w:r>
              <w:rPr>
                <w:rFonts w:hint="eastAsia" w:ascii="仿宋_GB2312" w:eastAsia="仿宋_GB2312"/>
                <w:color w:val="auto"/>
                <w:sz w:val="28"/>
                <w:szCs w:val="28"/>
                <w:lang w:eastAsia="zh-CN"/>
              </w:rPr>
              <w:t>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73</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四川开放大学农林卫生学院、乡村振兴学院党支部杨志超同志工作室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74</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电子科技大学成都学院工学院电子工程系教工党支部罗凯同志工作室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75</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四川大学锦江学院体育教学部唐银春同志工作室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76</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西南科技大学城市学院建筑工程学院教工党支部周海波同志工作室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77</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四川传媒学院融合媒体学院陈臻同志工作室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78</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成都文理学院会计学院教师党支部王晓秋同志工作室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79</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成都纺织高等专科学校教务第一党支部江磊同志工作室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80</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成都航空职业技术学院民航运输学院教师党支部李欢同志工作室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81</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四川职业技术学院智能制造学院教师党支部祝林同志工作室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82</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四川化工职业技术学院机械工程学院教师党支部漆翔同志工作室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83</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四川信息职业技术学院智能控制学院智能控制党支部刘翠同志工作室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84</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四川交通职业技术学院信息工程系教工党支部</w:t>
            </w:r>
            <w:r>
              <w:rPr>
                <w:rFonts w:hint="eastAsia" w:ascii="微软雅黑" w:hAnsi="微软雅黑" w:eastAsia="微软雅黑" w:cs="微软雅黑"/>
                <w:color w:val="auto"/>
                <w:sz w:val="28"/>
                <w:szCs w:val="28"/>
              </w:rPr>
              <w:t>遆</w:t>
            </w:r>
            <w:r>
              <w:rPr>
                <w:rFonts w:hint="eastAsia" w:ascii="仿宋_GB2312" w:eastAsia="仿宋_GB2312"/>
                <w:color w:val="auto"/>
                <w:sz w:val="28"/>
                <w:szCs w:val="28"/>
              </w:rPr>
              <w:t>佳同志工作室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85</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四川水利职业技术学院电力工程系教师党支部冯黎兵同志工作室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86</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四川财经职业学院会计学院会计教研室党支部岳秀敏同志工作室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87</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四川文化产业职业学院马克思主义学院教工党支部马吉宏同志工作室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88</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成都职业技术学院财经分院教师党支部姚蕾同志工作室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89</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成都工贸职业技术学院马克思主义学院直属党支部张雪同志工作室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90</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绵阳职业技术学院材料与建造学院党总支第一党支部乔欢欢同志工作室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91</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达州职业技术学院智慧医技学院教师党支部张晓玲同志工作室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92</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乐山职业技术学院生物医药学院教工党支部李喜安同志工作室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93</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宜宾职业技术学院建筑装饰教研室党支部牟杨同志工作室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94</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雅安职业技术学院药学与检验学院党总支第二党支部何靖柳同志工作室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9" w:type="dxa"/>
            <w:shd w:val="clear" w:color="auto" w:fill="auto"/>
            <w:noWrap/>
            <w:vAlign w:val="center"/>
          </w:tcPr>
          <w:p>
            <w:pPr>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95</w:t>
            </w:r>
          </w:p>
        </w:tc>
        <w:tc>
          <w:tcPr>
            <w:tcW w:w="7563"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ascii="仿宋_GB2312" w:eastAsia="仿宋_GB2312"/>
                <w:color w:val="auto"/>
                <w:sz w:val="28"/>
                <w:szCs w:val="28"/>
              </w:rPr>
            </w:pPr>
            <w:r>
              <w:rPr>
                <w:rFonts w:hint="eastAsia" w:ascii="仿宋_GB2312" w:eastAsia="仿宋_GB2312"/>
                <w:color w:val="auto"/>
                <w:sz w:val="28"/>
                <w:szCs w:val="28"/>
              </w:rPr>
              <w:t>川南幼儿师范高等专科学校初等教育系教工党支部李宗敏同志工作室</w:t>
            </w:r>
          </w:p>
        </w:tc>
      </w:tr>
    </w:tbl>
    <w:p>
      <w:pPr>
        <w:adjustRightInd w:val="0"/>
        <w:spacing w:line="570" w:lineRule="exact"/>
        <w:rPr>
          <w:rFonts w:ascii="仿宋_GB2312" w:eastAsia="仿宋_GB2312"/>
          <w:color w:val="auto"/>
          <w:sz w:val="32"/>
          <w:szCs w:val="32"/>
        </w:rPr>
      </w:pPr>
    </w:p>
    <w:p>
      <w:pPr>
        <w:rPr>
          <w:rFonts w:ascii="仿宋_GB2312" w:eastAsia="仿宋_GB2312"/>
          <w:color w:val="auto"/>
          <w:sz w:val="32"/>
          <w:szCs w:val="32"/>
        </w:rPr>
      </w:pPr>
    </w:p>
    <w:p>
      <w:pPr>
        <w:rPr>
          <w:rFonts w:ascii="仿宋_GB2312" w:eastAsia="仿宋_GB2312"/>
          <w:color w:val="auto"/>
          <w:sz w:val="32"/>
          <w:szCs w:val="32"/>
        </w:rPr>
      </w:pPr>
    </w:p>
    <w:p>
      <w:pPr>
        <w:rPr>
          <w:rFonts w:ascii="仿宋_GB2312" w:eastAsia="仿宋_GB2312"/>
          <w:color w:val="auto"/>
          <w:sz w:val="32"/>
          <w:szCs w:val="32"/>
        </w:rPr>
      </w:pPr>
    </w:p>
    <w:p>
      <w:pPr>
        <w:rPr>
          <w:rFonts w:ascii="仿宋_GB2312" w:eastAsia="仿宋_GB2312"/>
          <w:color w:val="auto"/>
          <w:sz w:val="32"/>
          <w:szCs w:val="32"/>
        </w:rPr>
      </w:pPr>
    </w:p>
    <w:p>
      <w:pPr>
        <w:rPr>
          <w:rFonts w:ascii="仿宋_GB2312" w:eastAsia="仿宋_GB2312"/>
          <w:color w:val="auto"/>
          <w:sz w:val="32"/>
          <w:szCs w:val="32"/>
        </w:rPr>
      </w:pPr>
    </w:p>
    <w:p>
      <w:pPr>
        <w:rPr>
          <w:rFonts w:ascii="仿宋_GB2312" w:eastAsia="仿宋_GB2312"/>
          <w:color w:val="auto"/>
          <w:sz w:val="32"/>
          <w:szCs w:val="32"/>
        </w:rPr>
      </w:pPr>
    </w:p>
    <w:p>
      <w:pPr>
        <w:rPr>
          <w:rFonts w:ascii="仿宋_GB2312" w:eastAsia="仿宋_GB2312"/>
          <w:color w:val="auto"/>
          <w:sz w:val="32"/>
          <w:szCs w:val="32"/>
        </w:rPr>
      </w:pPr>
    </w:p>
    <w:p>
      <w:pPr>
        <w:rPr>
          <w:rFonts w:ascii="仿宋_GB2312" w:eastAsia="仿宋_GB2312"/>
          <w:color w:val="auto"/>
          <w:sz w:val="32"/>
          <w:szCs w:val="32"/>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F51"/>
    <w:rsid w:val="00073D22"/>
    <w:rsid w:val="00533F51"/>
    <w:rsid w:val="00550BA3"/>
    <w:rsid w:val="008E1F31"/>
    <w:rsid w:val="0DD7C35C"/>
    <w:rsid w:val="0FEFC7C8"/>
    <w:rsid w:val="16AB01A1"/>
    <w:rsid w:val="17FE1D3E"/>
    <w:rsid w:val="190FF0A8"/>
    <w:rsid w:val="193FF926"/>
    <w:rsid w:val="1BF54365"/>
    <w:rsid w:val="1CFF55BD"/>
    <w:rsid w:val="1DDF4B05"/>
    <w:rsid w:val="1DF70ECB"/>
    <w:rsid w:val="1DFFC904"/>
    <w:rsid w:val="243F57B6"/>
    <w:rsid w:val="24EEA366"/>
    <w:rsid w:val="26A9FDA7"/>
    <w:rsid w:val="2DFBBC50"/>
    <w:rsid w:val="2E776F3D"/>
    <w:rsid w:val="2E783A2F"/>
    <w:rsid w:val="2F7759E3"/>
    <w:rsid w:val="2F7D12CB"/>
    <w:rsid w:val="2FAFC6B8"/>
    <w:rsid w:val="32AE6580"/>
    <w:rsid w:val="335D328D"/>
    <w:rsid w:val="33FED94F"/>
    <w:rsid w:val="36B11856"/>
    <w:rsid w:val="36DF99EB"/>
    <w:rsid w:val="376D1447"/>
    <w:rsid w:val="37CB8320"/>
    <w:rsid w:val="37F68629"/>
    <w:rsid w:val="39BB82B7"/>
    <w:rsid w:val="39F746A3"/>
    <w:rsid w:val="39FD3C18"/>
    <w:rsid w:val="3B6F7FC7"/>
    <w:rsid w:val="3DCC33CA"/>
    <w:rsid w:val="3EFFD93B"/>
    <w:rsid w:val="3FBF2F75"/>
    <w:rsid w:val="3FDD3EEF"/>
    <w:rsid w:val="3FF32D87"/>
    <w:rsid w:val="477F8A4C"/>
    <w:rsid w:val="49CF1F6F"/>
    <w:rsid w:val="4EEFE74F"/>
    <w:rsid w:val="4F4688EC"/>
    <w:rsid w:val="4F4FD33F"/>
    <w:rsid w:val="4FF79118"/>
    <w:rsid w:val="516EF59E"/>
    <w:rsid w:val="51FF4DF2"/>
    <w:rsid w:val="57BF9FA7"/>
    <w:rsid w:val="57EF3FF4"/>
    <w:rsid w:val="57FDBC2F"/>
    <w:rsid w:val="589BAAAA"/>
    <w:rsid w:val="5BC5ED74"/>
    <w:rsid w:val="5BDFEE2F"/>
    <w:rsid w:val="5BEDCA94"/>
    <w:rsid w:val="5BF62B31"/>
    <w:rsid w:val="5DD3C869"/>
    <w:rsid w:val="5E7F51E5"/>
    <w:rsid w:val="5EF4E95E"/>
    <w:rsid w:val="5F3F2F4B"/>
    <w:rsid w:val="5F77FDDC"/>
    <w:rsid w:val="5FA7D3DF"/>
    <w:rsid w:val="5FBBE4A3"/>
    <w:rsid w:val="5FE71A4E"/>
    <w:rsid w:val="5FEAA987"/>
    <w:rsid w:val="5FFC4245"/>
    <w:rsid w:val="5FFF6E95"/>
    <w:rsid w:val="679ECBD3"/>
    <w:rsid w:val="69BEAE51"/>
    <w:rsid w:val="69FEBD27"/>
    <w:rsid w:val="6BFFD84B"/>
    <w:rsid w:val="6CBE3AF7"/>
    <w:rsid w:val="6DD78E83"/>
    <w:rsid w:val="6DEDD34B"/>
    <w:rsid w:val="6EEFC6A2"/>
    <w:rsid w:val="6EFDA5CE"/>
    <w:rsid w:val="6F5BEC6D"/>
    <w:rsid w:val="6F7EB485"/>
    <w:rsid w:val="6FF76BC7"/>
    <w:rsid w:val="6FFE49B4"/>
    <w:rsid w:val="736E9CD9"/>
    <w:rsid w:val="73BDE7E3"/>
    <w:rsid w:val="73EEB3D1"/>
    <w:rsid w:val="75BD9AFA"/>
    <w:rsid w:val="763FD518"/>
    <w:rsid w:val="769F9519"/>
    <w:rsid w:val="7717BF75"/>
    <w:rsid w:val="7795498D"/>
    <w:rsid w:val="77AFE2BE"/>
    <w:rsid w:val="77BBFCD7"/>
    <w:rsid w:val="77BE5B96"/>
    <w:rsid w:val="77FF0B1C"/>
    <w:rsid w:val="79FFF7F2"/>
    <w:rsid w:val="7A7DC5C0"/>
    <w:rsid w:val="7B8B9E9B"/>
    <w:rsid w:val="7BA67B69"/>
    <w:rsid w:val="7BBFC029"/>
    <w:rsid w:val="7BD43B32"/>
    <w:rsid w:val="7BDB3A76"/>
    <w:rsid w:val="7D5E9D8C"/>
    <w:rsid w:val="7D77732B"/>
    <w:rsid w:val="7D7FEDCD"/>
    <w:rsid w:val="7DBF073A"/>
    <w:rsid w:val="7DDFD400"/>
    <w:rsid w:val="7DEBC42E"/>
    <w:rsid w:val="7DFE7CC9"/>
    <w:rsid w:val="7E9B81EB"/>
    <w:rsid w:val="7EDF6107"/>
    <w:rsid w:val="7EDFDA65"/>
    <w:rsid w:val="7EF4736E"/>
    <w:rsid w:val="7EFCF0AF"/>
    <w:rsid w:val="7F3E2F99"/>
    <w:rsid w:val="7F49F351"/>
    <w:rsid w:val="7F67F086"/>
    <w:rsid w:val="7F748DA5"/>
    <w:rsid w:val="7F7F54B7"/>
    <w:rsid w:val="7F7FDA85"/>
    <w:rsid w:val="7FAD1131"/>
    <w:rsid w:val="7FBF5503"/>
    <w:rsid w:val="7FD929C1"/>
    <w:rsid w:val="7FF93281"/>
    <w:rsid w:val="7FFB379B"/>
    <w:rsid w:val="7FFEC71E"/>
    <w:rsid w:val="7FFF23A6"/>
    <w:rsid w:val="8CDF3AD6"/>
    <w:rsid w:val="8E4B75A1"/>
    <w:rsid w:val="957CE9CA"/>
    <w:rsid w:val="9C6DFBBD"/>
    <w:rsid w:val="9CCF5A98"/>
    <w:rsid w:val="9FB7E824"/>
    <w:rsid w:val="9FF67C7C"/>
    <w:rsid w:val="A3FD4905"/>
    <w:rsid w:val="A3FEDF17"/>
    <w:rsid w:val="A5DAAF34"/>
    <w:rsid w:val="A7BFDF88"/>
    <w:rsid w:val="A7FF3766"/>
    <w:rsid w:val="AFEB40E9"/>
    <w:rsid w:val="AFED00C9"/>
    <w:rsid w:val="AFF7A322"/>
    <w:rsid w:val="B2FF5146"/>
    <w:rsid w:val="B5EDF072"/>
    <w:rsid w:val="B7EF6140"/>
    <w:rsid w:val="B887F623"/>
    <w:rsid w:val="BAFE5CAD"/>
    <w:rsid w:val="BB57D622"/>
    <w:rsid w:val="BBC71476"/>
    <w:rsid w:val="BBFE2552"/>
    <w:rsid w:val="BCFFBD6B"/>
    <w:rsid w:val="BD2DF6E4"/>
    <w:rsid w:val="BE5CC94D"/>
    <w:rsid w:val="BEFEA69D"/>
    <w:rsid w:val="BF57242F"/>
    <w:rsid w:val="BFB1D3D9"/>
    <w:rsid w:val="BFBB37D6"/>
    <w:rsid w:val="BFBE9025"/>
    <w:rsid w:val="BFDDEB81"/>
    <w:rsid w:val="BFDE9081"/>
    <w:rsid w:val="BFF71930"/>
    <w:rsid w:val="BFF8771B"/>
    <w:rsid w:val="BFFFB926"/>
    <w:rsid w:val="BFFFDDA4"/>
    <w:rsid w:val="C6DD36F0"/>
    <w:rsid w:val="C997D3B2"/>
    <w:rsid w:val="CBCF34D5"/>
    <w:rsid w:val="CE3B9890"/>
    <w:rsid w:val="CFB9C35F"/>
    <w:rsid w:val="CFCF856F"/>
    <w:rsid w:val="D15FBEEE"/>
    <w:rsid w:val="D3D7C498"/>
    <w:rsid w:val="D6FF3D90"/>
    <w:rsid w:val="D775C0AD"/>
    <w:rsid w:val="D7BC42DA"/>
    <w:rsid w:val="D7FFDF3A"/>
    <w:rsid w:val="D987C90A"/>
    <w:rsid w:val="DA9CD4B3"/>
    <w:rsid w:val="DAFFCCE1"/>
    <w:rsid w:val="DBAD5205"/>
    <w:rsid w:val="DBBD2AAC"/>
    <w:rsid w:val="DBFF4D5F"/>
    <w:rsid w:val="DE4FF039"/>
    <w:rsid w:val="DEEF99B7"/>
    <w:rsid w:val="DEEFD17B"/>
    <w:rsid w:val="DF4D8600"/>
    <w:rsid w:val="DF4F7AA4"/>
    <w:rsid w:val="DF5A57D2"/>
    <w:rsid w:val="DFCEDE4A"/>
    <w:rsid w:val="DFD95C78"/>
    <w:rsid w:val="DFF6899B"/>
    <w:rsid w:val="E2FF659C"/>
    <w:rsid w:val="E3E7BB25"/>
    <w:rsid w:val="E4E7F427"/>
    <w:rsid w:val="E56F5202"/>
    <w:rsid w:val="E63DA2D0"/>
    <w:rsid w:val="E7AE2606"/>
    <w:rsid w:val="E7CBAEC4"/>
    <w:rsid w:val="E9A4A61F"/>
    <w:rsid w:val="EAFF090F"/>
    <w:rsid w:val="EB6FF330"/>
    <w:rsid w:val="EBBF4B64"/>
    <w:rsid w:val="EBBFEC81"/>
    <w:rsid w:val="EBEA5F00"/>
    <w:rsid w:val="EBF7DAE8"/>
    <w:rsid w:val="EBF7FB93"/>
    <w:rsid w:val="ECBFB10D"/>
    <w:rsid w:val="EDFE33AD"/>
    <w:rsid w:val="EEEFB3B3"/>
    <w:rsid w:val="EF7AB878"/>
    <w:rsid w:val="EFD99796"/>
    <w:rsid w:val="EFDFB560"/>
    <w:rsid w:val="EFEF591B"/>
    <w:rsid w:val="EFFF9CC5"/>
    <w:rsid w:val="F0EF2EDF"/>
    <w:rsid w:val="F2DD774D"/>
    <w:rsid w:val="F37E94BD"/>
    <w:rsid w:val="F39EA815"/>
    <w:rsid w:val="F3AD6596"/>
    <w:rsid w:val="F5BC032B"/>
    <w:rsid w:val="F73F8FBF"/>
    <w:rsid w:val="F74A391F"/>
    <w:rsid w:val="F76653AA"/>
    <w:rsid w:val="F76794BC"/>
    <w:rsid w:val="F77F0538"/>
    <w:rsid w:val="F7BBF930"/>
    <w:rsid w:val="F7DFAE7D"/>
    <w:rsid w:val="F999E2BC"/>
    <w:rsid w:val="F9BE780C"/>
    <w:rsid w:val="F9E8DC70"/>
    <w:rsid w:val="FAEEAB1F"/>
    <w:rsid w:val="FAFFBAC3"/>
    <w:rsid w:val="FAFFEFFC"/>
    <w:rsid w:val="FB375490"/>
    <w:rsid w:val="FB5523A7"/>
    <w:rsid w:val="FB771C06"/>
    <w:rsid w:val="FB7A1323"/>
    <w:rsid w:val="FBAF611D"/>
    <w:rsid w:val="FBAF94AB"/>
    <w:rsid w:val="FBBE7265"/>
    <w:rsid w:val="FBDFED54"/>
    <w:rsid w:val="FBF9EB70"/>
    <w:rsid w:val="FBFBAD25"/>
    <w:rsid w:val="FCBF8AAD"/>
    <w:rsid w:val="FD3FD0AA"/>
    <w:rsid w:val="FD6B49FE"/>
    <w:rsid w:val="FD6BCDB7"/>
    <w:rsid w:val="FDB11229"/>
    <w:rsid w:val="FDCBDE73"/>
    <w:rsid w:val="FDDFA513"/>
    <w:rsid w:val="FDF74E23"/>
    <w:rsid w:val="FDFD61F3"/>
    <w:rsid w:val="FE3F9651"/>
    <w:rsid w:val="FE9F8D56"/>
    <w:rsid w:val="FEBEEC68"/>
    <w:rsid w:val="FEBFFC91"/>
    <w:rsid w:val="FEF71C54"/>
    <w:rsid w:val="FEFB83D7"/>
    <w:rsid w:val="FEFF47E8"/>
    <w:rsid w:val="FF1EEC41"/>
    <w:rsid w:val="FF572D63"/>
    <w:rsid w:val="FF66FB44"/>
    <w:rsid w:val="FF7CBFCB"/>
    <w:rsid w:val="FF7DCF0D"/>
    <w:rsid w:val="FF9B04FB"/>
    <w:rsid w:val="FF9BFFD0"/>
    <w:rsid w:val="FFBB7E98"/>
    <w:rsid w:val="FFBEA9D1"/>
    <w:rsid w:val="FFBF7703"/>
    <w:rsid w:val="FFCFA41C"/>
    <w:rsid w:val="FFDFAE0C"/>
    <w:rsid w:val="FFF68381"/>
    <w:rsid w:val="FFFC7D24"/>
    <w:rsid w:val="FFFCD67C"/>
    <w:rsid w:val="FFFEA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3349</Words>
  <Characters>3718</Characters>
  <Lines>169</Lines>
  <Paragraphs>96</Paragraphs>
  <TotalTime>0</TotalTime>
  <ScaleCrop>false</ScaleCrop>
  <LinksUpToDate>false</LinksUpToDate>
  <CharactersWithSpaces>6971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2021-01-20T05:39:00Z</dcterms:created>
  <dc:creator>admin</dc:creator>
  <cp:lastModifiedBy>user</cp:lastModifiedBy>
  <cp:lastPrinted>2023-12-29T18:22:00Z</cp:lastPrinted>
  <dcterms:modified xsi:type="dcterms:W3CDTF">2024-01-31T14:41:28Z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