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>
      <w:pPr>
        <w:rPr>
          <w:rFonts w:eastAsia="方正小标宋简体"/>
        </w:rPr>
      </w:pPr>
    </w:p>
    <w:p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2024年第一批拟设置专科层次高等学校名单</w:t>
      </w:r>
    </w:p>
    <w:p>
      <w:pPr>
        <w:rPr>
          <w:rFonts w:eastAsia="方正小标宋简体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664"/>
        <w:gridCol w:w="3972"/>
        <w:gridCol w:w="1720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编号</w:t>
            </w:r>
          </w:p>
        </w:tc>
        <w:tc>
          <w:tcPr>
            <w:tcW w:w="1412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拟设置项目名称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申报单位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性质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西昌医学高等专科学校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凉山州人民政府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公办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西昌市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成都轨道交通职业学院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bidi="ar"/>
              </w:rPr>
              <w:t>成都轨道交通集团有限公司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民办非营利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bidi="ar"/>
              </w:rPr>
              <w:t>成都冶金职工大学（撤销）</w:t>
            </w:r>
          </w:p>
        </w:tc>
        <w:tc>
          <w:tcPr>
            <w:tcW w:w="1531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bidi="ar"/>
              </w:rPr>
              <w:t>攀钢集团成都钢钒有限公司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成人高校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成都市</w:t>
            </w:r>
          </w:p>
        </w:tc>
      </w:tr>
    </w:tbl>
    <w:p>
      <w:pPr>
        <w:rPr>
          <w:rFonts w:eastAsia="方正小标宋简体"/>
        </w:rPr>
      </w:pPr>
    </w:p>
    <w:p>
      <w:r>
        <w:rPr>
          <w:spacing w:val="34"/>
        </w:rPr>
        <w:pict>
          <v:line id="_x0000_s1032" o:spid="_x0000_s1032" o:spt="20" style="position:absolute;left:0pt;margin-left:-2.25pt;margin-top:530.15pt;height:0pt;width:445.5pt;z-index:251659264;mso-width-relative:page;mso-height-relative:page;" stroked="t" coordsize="21600,21600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6840" w:h="11907" w:orient="landscape"/>
      <w:pgMar w:top="1588" w:right="2098" w:bottom="1474" w:left="1985" w:header="1701" w:footer="158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D9057C-2AB5-4052-9877-ADA788408D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F2A3E56-645F-42FC-B069-5E131A5E190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3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IyYzFjY2UxMWE3MGM2Mzg0ODlmMDM3MWE4MDlmMjQifQ=="/>
    <w:docVar w:name="KGWebUrl" w:val="http://202.61.88.179:80/seeyon/officeservlet"/>
  </w:docVars>
  <w:rsids>
    <w:rsidRoot w:val="00937662"/>
    <w:rsid w:val="0002581B"/>
    <w:rsid w:val="000470F3"/>
    <w:rsid w:val="00077BDD"/>
    <w:rsid w:val="000C39D7"/>
    <w:rsid w:val="000F1ADB"/>
    <w:rsid w:val="00125E76"/>
    <w:rsid w:val="00152F76"/>
    <w:rsid w:val="00172C72"/>
    <w:rsid w:val="00191470"/>
    <w:rsid w:val="001B66F3"/>
    <w:rsid w:val="001D2EDA"/>
    <w:rsid w:val="001D4677"/>
    <w:rsid w:val="00277F39"/>
    <w:rsid w:val="002B4646"/>
    <w:rsid w:val="002D74AF"/>
    <w:rsid w:val="002E11A0"/>
    <w:rsid w:val="0030343E"/>
    <w:rsid w:val="003070AA"/>
    <w:rsid w:val="003C170C"/>
    <w:rsid w:val="0040328D"/>
    <w:rsid w:val="00403CE4"/>
    <w:rsid w:val="00473740"/>
    <w:rsid w:val="004847CB"/>
    <w:rsid w:val="00502423"/>
    <w:rsid w:val="005C0E67"/>
    <w:rsid w:val="005D7D66"/>
    <w:rsid w:val="005E09C0"/>
    <w:rsid w:val="005F386C"/>
    <w:rsid w:val="005F6309"/>
    <w:rsid w:val="00634681"/>
    <w:rsid w:val="00672EC0"/>
    <w:rsid w:val="007030D4"/>
    <w:rsid w:val="00763290"/>
    <w:rsid w:val="00776F49"/>
    <w:rsid w:val="007E0DE8"/>
    <w:rsid w:val="008C4EB4"/>
    <w:rsid w:val="008D50C4"/>
    <w:rsid w:val="008D5B07"/>
    <w:rsid w:val="00912133"/>
    <w:rsid w:val="00912656"/>
    <w:rsid w:val="00937662"/>
    <w:rsid w:val="009605A8"/>
    <w:rsid w:val="009A7054"/>
    <w:rsid w:val="009B7F1F"/>
    <w:rsid w:val="009C29F6"/>
    <w:rsid w:val="009C43B6"/>
    <w:rsid w:val="00A34483"/>
    <w:rsid w:val="00A46355"/>
    <w:rsid w:val="00A71D98"/>
    <w:rsid w:val="00A765E7"/>
    <w:rsid w:val="00A85C88"/>
    <w:rsid w:val="00A90569"/>
    <w:rsid w:val="00B07A02"/>
    <w:rsid w:val="00B10E2B"/>
    <w:rsid w:val="00B63761"/>
    <w:rsid w:val="00B770B9"/>
    <w:rsid w:val="00B90494"/>
    <w:rsid w:val="00BE7523"/>
    <w:rsid w:val="00BE7C97"/>
    <w:rsid w:val="00BF30C0"/>
    <w:rsid w:val="00C07BC6"/>
    <w:rsid w:val="00C15D43"/>
    <w:rsid w:val="00C32F1A"/>
    <w:rsid w:val="00C5692F"/>
    <w:rsid w:val="00CC620F"/>
    <w:rsid w:val="00E14BFD"/>
    <w:rsid w:val="00E24058"/>
    <w:rsid w:val="00EA3157"/>
    <w:rsid w:val="00EC2A23"/>
    <w:rsid w:val="00EC6806"/>
    <w:rsid w:val="00EC7462"/>
    <w:rsid w:val="00FA7EEC"/>
    <w:rsid w:val="00FD225D"/>
    <w:rsid w:val="00FF25F0"/>
    <w:rsid w:val="321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uiPriority w:val="99"/>
  </w:style>
  <w:style w:type="character" w:customStyle="1" w:styleId="9">
    <w:name w:val="页眉 Char"/>
    <w:link w:val="4"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rFonts w:eastAsia="仿宋_GB2312"/>
      <w:kern w:val="2"/>
      <w:sz w:val="18"/>
      <w:szCs w:val="18"/>
    </w:rPr>
  </w:style>
  <w:style w:type="character" w:customStyle="1" w:styleId="11">
    <w:name w:val="批注框文本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CUSTOMER</Company>
  <Pages>3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2024-03-20T06:30:00Z</dcterms:created>
  <dc:creator>shuibg</dc:creator>
  <cp:lastModifiedBy>胡豆儿</cp:lastModifiedBy>
  <cp:lastPrinted>2022-08-04T02:19:00Z</cp:lastPrinted>
  <dcterms:modified xsi:type="dcterms:W3CDTF">2024-03-20T09:16:30Z</dcterms:modified>
  <dc:title>中共四川省委教育工作委员会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FC3CC1E79DDF411DB048CFF029C99195_13</vt:lpwstr>
  </property>
</Properties>
</file>