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15F6">
      <w:pPr>
        <w:spacing w:line="600" w:lineRule="exact"/>
        <w:rPr>
          <w:rFonts w:ascii="Times New Roman" w:hAnsi="Times New Roman"/>
        </w:rPr>
      </w:pPr>
    </w:p>
    <w:p w14:paraId="7241D3B0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附1</w:t>
      </w:r>
    </w:p>
    <w:p w14:paraId="59FE86AB">
      <w:pPr>
        <w:spacing w:line="600" w:lineRule="exact"/>
        <w:jc w:val="center"/>
        <w:rPr>
          <w:rFonts w:ascii="微软雅黑" w:hAnsi="Times New Roman" w:eastAsia="微软雅黑"/>
          <w:sz w:val="44"/>
          <w:szCs w:val="44"/>
        </w:rPr>
      </w:pPr>
      <w:r>
        <w:rPr>
          <w:rFonts w:hint="eastAsia" w:ascii="微软雅黑" w:hAnsi="Times New Roman" w:eastAsia="微软雅黑"/>
          <w:sz w:val="44"/>
          <w:szCs w:val="44"/>
        </w:rPr>
        <w:t>软件正版化服务报价清单</w:t>
      </w:r>
    </w:p>
    <w:p w14:paraId="3889A843"/>
    <w:tbl>
      <w:tblPr>
        <w:tblStyle w:val="6"/>
        <w:tblW w:w="5736" w:type="pct"/>
        <w:tblInd w:w="-6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9781"/>
        <w:gridCol w:w="1201"/>
        <w:gridCol w:w="740"/>
        <w:gridCol w:w="1220"/>
        <w:gridCol w:w="1054"/>
      </w:tblGrid>
      <w:tr w14:paraId="71C2F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869" w:type="dxa"/>
            <w:vAlign w:val="center"/>
          </w:tcPr>
          <w:p w14:paraId="7FFB0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610" w:type="dxa"/>
            <w:vAlign w:val="center"/>
          </w:tcPr>
          <w:p w14:paraId="3BFE2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  <w:t>服务指标要求</w:t>
            </w:r>
          </w:p>
        </w:tc>
        <w:tc>
          <w:tcPr>
            <w:tcW w:w="1180" w:type="dxa"/>
            <w:vAlign w:val="center"/>
          </w:tcPr>
          <w:p w14:paraId="432DA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  <w:t>报价响应</w:t>
            </w:r>
          </w:p>
        </w:tc>
        <w:tc>
          <w:tcPr>
            <w:tcW w:w="727" w:type="dxa"/>
            <w:vAlign w:val="center"/>
          </w:tcPr>
          <w:p w14:paraId="6C43A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99" w:type="dxa"/>
            <w:vAlign w:val="center"/>
          </w:tcPr>
          <w:p w14:paraId="73A5D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  <w:t>限额</w:t>
            </w:r>
          </w:p>
          <w:p w14:paraId="4DCA5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036" w:type="dxa"/>
            <w:vAlign w:val="center"/>
          </w:tcPr>
          <w:p w14:paraId="53EAF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  <w:t>限额</w:t>
            </w:r>
          </w:p>
          <w:p w14:paraId="67F6C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18"/>
                <w:szCs w:val="18"/>
              </w:rPr>
              <w:t>总价</w:t>
            </w:r>
          </w:p>
        </w:tc>
      </w:tr>
      <w:tr w14:paraId="68970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9" w:type="dxa"/>
            <w:vAlign w:val="center"/>
          </w:tcPr>
          <w:p w14:paraId="3B1F2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10" w:type="dxa"/>
            <w:vAlign w:val="center"/>
          </w:tcPr>
          <w:p w14:paraId="7B602502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提供版式正版软件的授权、安装及升级服务；协助配合软件正版化日常检查及维护；提供软件使用的培训服务。服务期内，采购人的所有计算机享受版式软件的升级和补丁版本更新。协助采购人开展正版化工作相关培训，包括政策解答、工作推进、迎检准备等工作，培训时间和次数由甲乙双方根据实际情况商定。</w:t>
            </w:r>
          </w:p>
          <w:p w14:paraId="4A915BF9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1.安全可靠：进入党政机关安全可靠应用信息类产品采购名录，软件代码自主率应在95%以上。（需提供代码自主率测试报告进行证明）</w:t>
            </w:r>
          </w:p>
          <w:p w14:paraId="306A5A6E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2.文件操作：提供OFD/PDF版式文档打开、保存、另存功能，可将打开文档导出为图片、PDF或TXT格式文档，导出为图片时自动分页保存。</w:t>
            </w:r>
          </w:p>
          <w:p w14:paraId="3A68600A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3.多文档支持：可打开SFD、SEP、GW、GD、PS、S2/S72/S92、CEB、流式、图片等格式文档直接阅览。</w:t>
            </w:r>
          </w:p>
          <w:p w14:paraId="4A86FB66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4.阅读操作：支持翻页、跳转、缩放功能，支持缩略图、大纲、语义、书签、签章、注释、附件的导览功能，支持两个文档同屏比对功能。（需提供功能截图进行证明）</w:t>
            </w:r>
          </w:p>
          <w:p w14:paraId="4B695B68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5.文档打印：支持打印预览功能，支持打印复印件功能，支持装订成册打印功能，可设置打印属性。（需提供功能截图进行证明）</w:t>
            </w:r>
          </w:p>
          <w:p w14:paraId="783DF8D4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6.内容操作：支持选择与复制功能，可将复制内容的字体、段落格式、行间距等属性带入WPS文档中。（需提供国家级第三方测试机构出具的测试报告复印件进行证明）</w:t>
            </w:r>
          </w:p>
          <w:p w14:paraId="3FB3212C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7.电子签章：支持签章、骑缝章、署名章、预盖章、日期章、文字定位盖章、批量盖章等盖章功能，可脱离第三方签章库直接验证签章。支持自动加盖国密时间戳。</w:t>
            </w:r>
          </w:p>
          <w:p w14:paraId="3E41BD5D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8.注释功能：提供箭头、直线、圆形等图形注释功能，提供高亮、下划线、删除线、波浪线等文本注释功能。提供注释导入导出功能。提供文本框注释功能。（需提供国家级第三方测试机构出具的测试报告复印件进行证明）</w:t>
            </w:r>
          </w:p>
          <w:p w14:paraId="5B5A3A9F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9.文档水印：提供图文水印功能，可设置水印的字体、字号、角度等属性；提供动态水印功能，可将当前用户、时间等信息作为水印内容叠加到文档中。</w:t>
            </w:r>
          </w:p>
          <w:p w14:paraId="3B5E5B98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10.版式修订：提供版式修订功能，包括删除、插入、替换、移动、修改、增加间距、缩小间距、前移、后移、切换字体等。</w:t>
            </w:r>
          </w:p>
          <w:p w14:paraId="1678DA57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11.手写签批：支持手写签批，实现铅笔、签字笔（粗、细）、软笔签批用笔选择，支持压感笔锋功能，支持跨页签批，提供橡皮檫功能。</w:t>
            </w:r>
          </w:p>
          <w:p w14:paraId="2F8E2746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12.页面处理：支持拆分OFD；提供插入、删除、替换、提取、交换、移动、裁切等页面处理功能。（需提供国家级第三方测试机构提供的测试报告）</w:t>
            </w:r>
          </w:p>
          <w:p w14:paraId="29E61A32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13.安全性：提供保存、另存、打印、复制、截屏等禁用控制功能，支持国密https打开远程文件，可为文档添加阅读有效期和操作权限，提供加密保护功能。（需提供功能截图和第三方测试机构提供的测试报告）</w:t>
            </w:r>
          </w:p>
        </w:tc>
        <w:tc>
          <w:tcPr>
            <w:tcW w:w="1180" w:type="dxa"/>
            <w:vAlign w:val="center"/>
          </w:tcPr>
          <w:p w14:paraId="474D0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20D0D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6套</w:t>
            </w:r>
          </w:p>
        </w:tc>
        <w:tc>
          <w:tcPr>
            <w:tcW w:w="1199" w:type="dxa"/>
            <w:vAlign w:val="center"/>
          </w:tcPr>
          <w:p w14:paraId="5DBC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360元/3年/套</w:t>
            </w:r>
          </w:p>
        </w:tc>
        <w:tc>
          <w:tcPr>
            <w:tcW w:w="1036" w:type="dxa"/>
            <w:vAlign w:val="center"/>
          </w:tcPr>
          <w:p w14:paraId="3D7AB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2160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14:paraId="043C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9" w:type="dxa"/>
            <w:vAlign w:val="center"/>
          </w:tcPr>
          <w:p w14:paraId="48358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10" w:type="dxa"/>
            <w:vAlign w:val="center"/>
          </w:tcPr>
          <w:p w14:paraId="435E9278">
            <w:pPr>
              <w:autoSpaceDE w:val="0"/>
              <w:autoSpaceDN w:val="0"/>
              <w:adjustRightInd w:val="0"/>
              <w:ind w:firstLine="360" w:firstLineChars="200"/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</w:pPr>
          </w:p>
          <w:p w14:paraId="7E832971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提供杀毒正版化软件的授权、安装及升级服务；协助配合软件正版化日常检查及维护；提供软件使用的培训服务。服务期内，采购人的所有计算机享受杀毒软件的升级和补丁版本更新。协助采购人开展正版化工作相关培训，包括政策解答、工作推进、迎检准备等工作，培训时间和次数由甲乙双方根据实际情况商定。</w:t>
            </w:r>
          </w:p>
          <w:p w14:paraId="5C835EDD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1.终端威胁防护软件安装环境操作系统支持Linux操作系统，如中标麒麟、银河麒麟、中科方德、深度、UOS等国产操作系统，同时支持主流国产化硬件（龙芯、飞腾、兆芯、海光等），含3年病毒库升级服务。</w:t>
            </w:r>
          </w:p>
          <w:p w14:paraId="49521376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2.可设置防卸载策略防止私自卸载客户端对终端造成危害。</w:t>
            </w:r>
          </w:p>
          <w:p w14:paraId="015B7326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3.支持多个查杀引擎（启发式引擎、虚拟沙箱引擎、行为分析引擎和云查杀引擎）并可进行配置，拥有超强的查杀能力。</w:t>
            </w:r>
          </w:p>
          <w:p w14:paraId="211C4C8F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4.支持配置非法开机时间段，如果某客户端在非指定时间段上线就会报警。</w:t>
            </w:r>
          </w:p>
          <w:p w14:paraId="75288849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5.根据类型和时间段筛选查看日志信息，包括查杀和防御结果等，支持查看病毒发现的时间、病毒文件的病毒家族、病毒类型、文件大小、破坏或感染方式、威胁等级等信息。</w:t>
            </w:r>
          </w:p>
          <w:p w14:paraId="7EDB0DFE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6.支持用户对目录、文件进行鼠标右键扫描操作，方便用户对不信任目录或文件进行扫描。</w:t>
            </w:r>
          </w:p>
          <w:p w14:paraId="0D3E5303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微软雅黑"/>
                <w:color w:val="000000"/>
                <w:kern w:val="0"/>
                <w:sz w:val="18"/>
                <w:szCs w:val="18"/>
              </w:rPr>
              <w:t>7.要求对流行病毒的检测能力不低于98%的检出率，小于0.1%的误报率。</w:t>
            </w:r>
          </w:p>
          <w:p w14:paraId="1C72B887">
            <w:pPr>
              <w:autoSpaceDE w:val="0"/>
              <w:autoSpaceDN w:val="0"/>
              <w:adjustRightInd w:val="0"/>
              <w:ind w:firstLine="360" w:firstLineChars="200"/>
              <w:rPr>
                <w:rFonts w:ascii="Times New Roman" w:hAnsi="Times New Roman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4A253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2235B1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352套</w:t>
            </w:r>
          </w:p>
        </w:tc>
        <w:tc>
          <w:tcPr>
            <w:tcW w:w="1199" w:type="dxa"/>
            <w:vAlign w:val="center"/>
          </w:tcPr>
          <w:p w14:paraId="4A318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元/3年/套</w:t>
            </w:r>
          </w:p>
        </w:tc>
        <w:tc>
          <w:tcPr>
            <w:tcW w:w="1036" w:type="dxa"/>
            <w:vAlign w:val="center"/>
          </w:tcPr>
          <w:p w14:paraId="1293D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21120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14:paraId="1C2A8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621" w:type="dxa"/>
            <w:gridSpan w:val="6"/>
            <w:vAlign w:val="center"/>
          </w:tcPr>
          <w:p w14:paraId="7C676044">
            <w:pPr>
              <w:autoSpaceDE w:val="0"/>
              <w:autoSpaceDN w:val="0"/>
              <w:adjustRightInd w:val="0"/>
              <w:ind w:firstLine="1800" w:firstLineChars="1000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 xml:space="preserve">最终报价：                  </w:t>
            </w:r>
          </w:p>
        </w:tc>
      </w:tr>
    </w:tbl>
    <w:p w14:paraId="1B510488">
      <w:pPr>
        <w:spacing w:line="600" w:lineRule="exact"/>
        <w:rPr>
          <w:rFonts w:ascii="Times New Roman" w:hAnsi="Times New Roman"/>
        </w:rPr>
      </w:pPr>
    </w:p>
    <w:p w14:paraId="5764A799">
      <w:pPr>
        <w:spacing w:line="600" w:lineRule="exact"/>
        <w:rPr>
          <w:rFonts w:ascii="Times New Roman" w:hAnsi="Times New Roman"/>
        </w:rPr>
      </w:pPr>
    </w:p>
    <w:p w14:paraId="149A99D2">
      <w:pPr>
        <w:spacing w:line="600" w:lineRule="exact"/>
        <w:ind w:firstLine="640" w:firstLineChars="200"/>
        <w:rPr>
          <w:rFonts w:ascii="Times New Roman" w:hAnsi="Times New Roman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985" w:header="1701" w:footer="1588" w:gutter="0"/>
          <w:cols w:space="425" w:num="1"/>
          <w:docGrid w:linePitch="312" w:charSpace="0"/>
        </w:sectPr>
      </w:pPr>
    </w:p>
    <w:p w14:paraId="419B8B00">
      <w:pPr>
        <w:spacing w:line="600" w:lineRule="exact"/>
        <w:ind w:firstLine="640" w:firstLineChars="200"/>
        <w:rPr>
          <w:rFonts w:ascii="Times New Roman" w:hAnsi="Times New Roman" w:cs="方正仿宋_GBK"/>
          <w:color w:val="000000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EF53AD-7AAF-46A0-8320-E52342292C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2CC6655-9793-4382-8761-96F72CD5519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271E52B-283D-4C5F-9985-165F229A9C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FEE8F">
    <w:pPr>
      <w:pStyle w:val="4"/>
      <w:framePr w:wrap="around" w:vAnchor="text" w:hAnchor="margin" w:xAlign="outside" w:y="1"/>
      <w:ind w:right="32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3944CB97">
    <w:pPr>
      <w:pStyle w:val="4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E9961">
    <w:pPr>
      <w:pStyle w:val="4"/>
      <w:framePr w:wrap="around" w:vAnchor="text" w:hAnchor="margin" w:xAlign="outside" w:y="1"/>
      <w:ind w:left="32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4503496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37"/>
    <w:rsid w:val="00012777"/>
    <w:rsid w:val="00057437"/>
    <w:rsid w:val="000D7A80"/>
    <w:rsid w:val="000E0512"/>
    <w:rsid w:val="00112420"/>
    <w:rsid w:val="00120190"/>
    <w:rsid w:val="001B42BA"/>
    <w:rsid w:val="001F2EF0"/>
    <w:rsid w:val="001F413E"/>
    <w:rsid w:val="002365CF"/>
    <w:rsid w:val="002B0359"/>
    <w:rsid w:val="002C684D"/>
    <w:rsid w:val="002D6932"/>
    <w:rsid w:val="003A34ED"/>
    <w:rsid w:val="00426B51"/>
    <w:rsid w:val="00463459"/>
    <w:rsid w:val="00463734"/>
    <w:rsid w:val="0049411B"/>
    <w:rsid w:val="004B3681"/>
    <w:rsid w:val="004F0B03"/>
    <w:rsid w:val="004F6270"/>
    <w:rsid w:val="00511CC2"/>
    <w:rsid w:val="005320A0"/>
    <w:rsid w:val="005522DF"/>
    <w:rsid w:val="0058769E"/>
    <w:rsid w:val="00645A63"/>
    <w:rsid w:val="00670F2C"/>
    <w:rsid w:val="006821B2"/>
    <w:rsid w:val="00683912"/>
    <w:rsid w:val="006948C5"/>
    <w:rsid w:val="006B7755"/>
    <w:rsid w:val="006C3FE2"/>
    <w:rsid w:val="00794B2C"/>
    <w:rsid w:val="00850378"/>
    <w:rsid w:val="0085047F"/>
    <w:rsid w:val="008C4ED3"/>
    <w:rsid w:val="00941EE0"/>
    <w:rsid w:val="00952CCA"/>
    <w:rsid w:val="009967C5"/>
    <w:rsid w:val="009E02A3"/>
    <w:rsid w:val="009F15FE"/>
    <w:rsid w:val="00A21CAF"/>
    <w:rsid w:val="00AB0149"/>
    <w:rsid w:val="00B26EDA"/>
    <w:rsid w:val="00CF38AD"/>
    <w:rsid w:val="00D00B6B"/>
    <w:rsid w:val="00D02336"/>
    <w:rsid w:val="00D63180"/>
    <w:rsid w:val="00D729BE"/>
    <w:rsid w:val="00DA4F6D"/>
    <w:rsid w:val="00DB2E5C"/>
    <w:rsid w:val="00DE04FB"/>
    <w:rsid w:val="00DE5B69"/>
    <w:rsid w:val="00E10444"/>
    <w:rsid w:val="00E3588B"/>
    <w:rsid w:val="00E65288"/>
    <w:rsid w:val="00E719E7"/>
    <w:rsid w:val="00E855FB"/>
    <w:rsid w:val="00E93428"/>
    <w:rsid w:val="00EA584B"/>
    <w:rsid w:val="00ED7707"/>
    <w:rsid w:val="00F24EB1"/>
    <w:rsid w:val="00FB60C1"/>
    <w:rsid w:val="00FE18E7"/>
    <w:rsid w:val="14AE58AD"/>
    <w:rsid w:val="2C6727AD"/>
    <w:rsid w:val="7F82CAAF"/>
    <w:rsid w:val="7FF72254"/>
    <w:rsid w:val="8FF31C55"/>
    <w:rsid w:val="CFFBAB71"/>
    <w:rsid w:val="EFEF8452"/>
    <w:rsid w:val="FD7B9F35"/>
    <w:rsid w:val="FFDC9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semiHidden/>
    <w:unhideWhenUsed/>
    <w:qFormat/>
    <w:uiPriority w:val="99"/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32"/>
      <w:szCs w:val="22"/>
    </w:rPr>
  </w:style>
  <w:style w:type="paragraph" w:customStyle="1" w:styleId="13">
    <w:name w:val="正文2"/>
    <w:basedOn w:val="1"/>
    <w:next w:val="1"/>
    <w:qFormat/>
    <w:uiPriority w:val="0"/>
    <w:rPr>
      <w:szCs w:val="2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huawei\C:\Users\bgshui\Desktop\Word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Pages>3</Pages>
  <Words>3246</Words>
  <Characters>3408</Characters>
  <Lines>40</Lines>
  <Paragraphs>11</Paragraphs>
  <TotalTime>61</TotalTime>
  <ScaleCrop>false</ScaleCrop>
  <LinksUpToDate>false</LinksUpToDate>
  <CharactersWithSpaces>3473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2025-11-26T23:53:00Z</dcterms:created>
  <dc:creator>税伯高</dc:creator>
  <cp:lastModifiedBy>胡建伟</cp:lastModifiedBy>
  <cp:lastPrinted>2025-12-01T22:15:00Z</cp:lastPrinted>
  <dcterms:modified xsi:type="dcterms:W3CDTF">2025-12-01T07:02:03Z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FC3CDD55B64946B7BEC92748995947B9_13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