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702812">
      <w:pPr>
        <w:spacing w:line="5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 w14:paraId="1DE06E21">
      <w:pPr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西昌学院2025年3月上半年公开招聘工作人员岗位和条件要求一览表</w:t>
      </w:r>
    </w:p>
    <w:p w14:paraId="0667FC86"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p w14:paraId="02FB0AEB">
      <w:pPr>
        <w:tabs>
          <w:tab w:val="left" w:pos="8820"/>
        </w:tabs>
        <w:spacing w:line="400" w:lineRule="exact"/>
        <w:jc w:val="both"/>
        <w:rPr>
          <w:rFonts w:hint="eastAsia" w:ascii="黑体" w:hAnsi="宋体" w:eastAsia="黑体" w:cs="宋体"/>
          <w:sz w:val="28"/>
          <w:szCs w:val="28"/>
          <w:shd w:val="pct10" w:color="auto" w:fill="FFFFFF"/>
        </w:rPr>
      </w:pPr>
    </w:p>
    <w:tbl>
      <w:tblPr>
        <w:tblStyle w:val="10"/>
        <w:tblW w:w="15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641"/>
        <w:gridCol w:w="1260"/>
        <w:gridCol w:w="1260"/>
        <w:gridCol w:w="630"/>
        <w:gridCol w:w="1250"/>
        <w:gridCol w:w="1585"/>
        <w:gridCol w:w="1260"/>
        <w:gridCol w:w="1661"/>
        <w:gridCol w:w="798"/>
        <w:gridCol w:w="798"/>
        <w:gridCol w:w="982"/>
        <w:gridCol w:w="1350"/>
      </w:tblGrid>
      <w:tr w14:paraId="7A70C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B4B66EC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招聘单位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A5EDC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招聘岗位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FE6A3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岗位编码</w:t>
            </w:r>
          </w:p>
        </w:tc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31FADF8E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招聘人数</w:t>
            </w:r>
          </w:p>
        </w:tc>
        <w:tc>
          <w:tcPr>
            <w:tcW w:w="12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DE8D309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招聘对象</w:t>
            </w:r>
          </w:p>
          <w:p w14:paraId="0F1B12C3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范围</w:t>
            </w:r>
          </w:p>
        </w:tc>
        <w:tc>
          <w:tcPr>
            <w:tcW w:w="5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10B6">
            <w:pPr>
              <w:ind w:left="291"/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其他条件要求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E05A7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笔试</w:t>
            </w:r>
          </w:p>
          <w:p w14:paraId="7379B57F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开考</w:t>
            </w:r>
          </w:p>
          <w:p w14:paraId="0B910F83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比例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E6BB71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公共科目笔试名称</w:t>
            </w:r>
          </w:p>
        </w:tc>
        <w:tc>
          <w:tcPr>
            <w:tcW w:w="13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7C8C6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备注</w:t>
            </w:r>
          </w:p>
        </w:tc>
      </w:tr>
      <w:tr w14:paraId="68C5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37463E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11E0AF6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岗位类别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CC48E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岗位名称</w:t>
            </w: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1A07A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3A7E1">
            <w:pPr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2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AF701E">
            <w:pPr>
              <w:jc w:val="center"/>
              <w:rPr>
                <w:rFonts w:hint="eastAsia" w:ascii="楷体_GB2312" w:hAnsi="宋体" w:eastAsia="楷体_GB2312" w:cs="宋体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D3E3D4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年龄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36220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学历</w:t>
            </w:r>
          </w:p>
          <w:p w14:paraId="6DD4E3C4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或学位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AA094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专业条件要求</w:t>
            </w:r>
          </w:p>
        </w:tc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BF5B">
            <w:pPr>
              <w:jc w:val="center"/>
              <w:rPr>
                <w:rFonts w:hint="eastAsia" w:ascii="楷体_GB2312" w:hAnsi="宋体" w:eastAsia="楷体_GB2312" w:cs="宋体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sz w:val="24"/>
                <w:szCs w:val="24"/>
              </w:rPr>
              <w:t>其他</w:t>
            </w: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5C2B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25E0A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4F09A">
            <w:pPr>
              <w:rPr>
                <w:rFonts w:hint="eastAsia" w:ascii="黑体" w:hAnsi="宋体" w:eastAsia="黑体" w:cs="宋体"/>
                <w:sz w:val="22"/>
                <w:szCs w:val="22"/>
              </w:rPr>
            </w:pPr>
          </w:p>
        </w:tc>
      </w:tr>
      <w:tr w14:paraId="29749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F9EF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机械与电气工程学院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B1E1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07D1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7670F6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D4DAC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201D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2E730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92C61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18F8C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电气工程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*、</w:t>
            </w:r>
          </w:p>
          <w:p w14:paraId="42BDFECE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电气工程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A4D7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F5CB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E9A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DB67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进校后能承担PLC、自动检测技术、电路原理、自动控制、发电厂电气部分、电力系统自动化、电力系统继电保护、高电压技术、电力系统分析、电机学、新能源发电技术、电力电子技术等其中三门课程的教学。</w:t>
            </w:r>
          </w:p>
        </w:tc>
      </w:tr>
      <w:tr w14:paraId="6C5DD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0F446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经济管理学院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001C6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FC57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AD8C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5F16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D118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AEEA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987E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4581F3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管理科学与工程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、物流工程与管理、数字经济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4103C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F4615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67A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DFF64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进校后能承担电子商务相关专业课程的教学</w:t>
            </w:r>
          </w:p>
        </w:tc>
      </w:tr>
      <w:tr w14:paraId="2A81D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B6CE8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E0F7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D7CB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1AAF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207FA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1814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9EFDC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9B95A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488F58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物理学*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DCAB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BE51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5D9B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33D47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2B54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BE6F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理学院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25D3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5C63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C74A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BBC26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9FB2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97639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571397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29093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数学*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C484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A839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5C85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EAB83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942A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5A335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马克思主义学院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F5A7C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7DB9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9461F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BBF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C5D1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1A052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F4618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B7ECD1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马克思主义理论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、逻辑学；法律（非法学）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法律（法学）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4B9F8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中共党员（含预备党员）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ACBB7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7671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6E851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进校后能承担思想政治教育学原理、思想政治教育方法论、当代世界经济与国际关系、逻辑学、伦理学、政治学等课程的教学与科研工作。</w:t>
            </w:r>
          </w:p>
        </w:tc>
      </w:tr>
      <w:tr w14:paraId="6A88B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08FDAF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FF22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752E4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073F44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20250306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274E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2F762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AF12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E63E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A9937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运动人体科学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运动康复学、运动康复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运动康复与健康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运动医学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中西医结合临床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highlight w:val="none"/>
              </w:rPr>
              <w:t>康复医学与理疗学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A43D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5D030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5637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BC525"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主要为运动康复专业教学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</w:tc>
      </w:tr>
      <w:tr w14:paraId="2ACA6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DEAF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体育学院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D1E9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C6E1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FB30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20250307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9A39A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08CA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C220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BEFE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B0B46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18"/>
                <w:szCs w:val="18"/>
                <w:highlight w:val="none"/>
                <w:lang w:val="en-US" w:eastAsia="zh-CN"/>
              </w:rPr>
              <w:t>体育学*、体育*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84A4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16818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7D68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0E820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主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要为足球、体操、网球、武术、排球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等</w:t>
            </w:r>
            <w:r>
              <w:rPr>
                <w:rFonts w:hint="eastAsia" w:ascii="仿宋" w:hAnsi="仿宋" w:eastAsia="仿宋" w:cs="宋体"/>
                <w:sz w:val="18"/>
                <w:szCs w:val="18"/>
                <w:highlight w:val="none"/>
              </w:rPr>
              <w:t>项目专业教学</w:t>
            </w:r>
          </w:p>
        </w:tc>
      </w:tr>
      <w:tr w14:paraId="448B1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A8F07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土木与水利工程学院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1D25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08696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CAF1FF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20250308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73276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00CC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3853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C4119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A8B70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水利工程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</w:t>
            </w:r>
          </w:p>
          <w:p w14:paraId="0C831295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水利工程、</w:t>
            </w:r>
          </w:p>
          <w:p w14:paraId="28A07670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农田水土工程。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ED61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97B1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8BDD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8F2F0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进校后能够承担河道综合治理概论、水土保持学、河道生态修复、水资源管理与风险控制、生态水利学、河流生态学、水利设计软件应用等其中3-4门课程的教学。</w:t>
            </w:r>
          </w:p>
        </w:tc>
      </w:tr>
      <w:tr w14:paraId="77E277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2FBE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外国语学院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CCD30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654A3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405B4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20250309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8011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34D3C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4AD653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DA34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322F8"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英语语言文学、外国语言学及应用语言学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英语方向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翻译学、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学科教学（英语）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、翻译、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英语口译、英语笔译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。</w:t>
            </w:r>
          </w:p>
          <w:p w14:paraId="3284D4C4"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5FD048">
            <w:pPr>
              <w:widowControl/>
              <w:tabs>
                <w:tab w:val="left" w:pos="819"/>
              </w:tabs>
              <w:adjustRightInd w:val="0"/>
              <w:snapToGrid w:val="0"/>
              <w:jc w:val="left"/>
              <w:textAlignment w:val="center"/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E1CE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1BD6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F962">
            <w:pPr>
              <w:rPr>
                <w:rFonts w:hint="eastAsia" w:ascii="仿宋" w:hAnsi="仿宋" w:eastAsia="仿宋" w:cs="仿宋"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进校后能承担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综合英语、英语语法、英语阅读、英语教学法、笔译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  <w:lang w:val="en-US" w:eastAsia="zh-CN"/>
              </w:rPr>
              <w:t>口译、英语演讲与辩论</w:t>
            </w:r>
            <w:r>
              <w:rPr>
                <w:rFonts w:hint="eastAsia" w:ascii="仿宋" w:hAnsi="仿宋" w:eastAsia="仿宋"/>
                <w:color w:val="auto"/>
                <w:sz w:val="18"/>
                <w:szCs w:val="18"/>
              </w:rPr>
              <w:t>等其中三门课程教学</w:t>
            </w:r>
          </w:p>
        </w:tc>
      </w:tr>
      <w:tr w14:paraId="04FB9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6B8F7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文化传媒学院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985F61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DA264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E8469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5D77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3A3F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6D108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A03F4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CD2EE">
            <w:pPr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Style w:val="32"/>
                <w:color w:val="auto"/>
                <w:sz w:val="18"/>
                <w:szCs w:val="18"/>
                <w:highlight w:val="none"/>
              </w:rPr>
              <w:t>戏剧</w:t>
            </w:r>
            <w:r>
              <w:rPr>
                <w:rStyle w:val="33"/>
                <w:color w:val="auto"/>
                <w:sz w:val="18"/>
                <w:szCs w:val="18"/>
                <w:highlight w:val="none"/>
              </w:rPr>
              <w:t>、</w:t>
            </w:r>
            <w:r>
              <w:rPr>
                <w:rStyle w:val="33"/>
                <w:rFonts w:hint="eastAsia" w:eastAsia="仿宋"/>
                <w:color w:val="auto"/>
                <w:sz w:val="18"/>
                <w:szCs w:val="18"/>
                <w:highlight w:val="none"/>
                <w:lang w:val="en-US" w:eastAsia="zh-CN"/>
              </w:rPr>
              <w:t>戏剧与影视、</w:t>
            </w:r>
            <w:r>
              <w:rPr>
                <w:rStyle w:val="32"/>
                <w:color w:val="auto"/>
                <w:sz w:val="18"/>
                <w:szCs w:val="18"/>
                <w:highlight w:val="none"/>
              </w:rPr>
              <w:t>新闻传播学</w:t>
            </w:r>
            <w:r>
              <w:rPr>
                <w:rStyle w:val="32"/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Style w:val="32"/>
                <w:color w:val="auto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Style w:val="32"/>
                <w:rFonts w:hint="eastAsia"/>
                <w:color w:val="auto"/>
                <w:sz w:val="18"/>
                <w:szCs w:val="18"/>
                <w:highlight w:val="none"/>
                <w:lang w:val="en-US" w:eastAsia="zh-CN"/>
              </w:rPr>
              <w:t>新闻与传播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273F1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3068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D5C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67EB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进校后能承担新媒体概论、广播电视节目策划与制作、新闻评论、主持人思维训练等其中三门课程的教学。</w:t>
            </w:r>
          </w:p>
        </w:tc>
      </w:tr>
      <w:tr w14:paraId="4826D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E63C8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信息技术学院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EAF9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1213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专任教师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8153BF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20250311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5A1FA8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8878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180E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D7AB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5C2AD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电子科学与技术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、电子信息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468E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highlight w:val="none"/>
                <w:lang w:val="en-US" w:eastAsia="zh-CN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A142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EEE0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D0862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val="en-US" w:eastAsia="zh-CN"/>
              </w:rPr>
              <w:t>进校后</w:t>
            </w:r>
            <w:r>
              <w:rPr>
                <w:rFonts w:hint="default" w:ascii="仿宋" w:hAnsi="仿宋" w:eastAsia="仿宋"/>
                <w:sz w:val="18"/>
                <w:szCs w:val="18"/>
              </w:rPr>
              <w:t>能承担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半导体物理与器件、</w:t>
            </w:r>
            <w:r>
              <w:rPr>
                <w:rFonts w:hint="default" w:ascii="仿宋" w:hAnsi="仿宋" w:eastAsia="仿宋"/>
                <w:sz w:val="18"/>
                <w:szCs w:val="18"/>
              </w:rPr>
              <w:t>硬件描述语言与FPGA基础、模拟、数字集成电路设计等方面课程教学</w:t>
            </w:r>
          </w:p>
        </w:tc>
      </w:tr>
      <w:tr w14:paraId="587D6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517E9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计财处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AB61F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68A9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财务工作人员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F5E7A9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20250312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C1E511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DC27C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8B3AB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A8C6A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21AC5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应用经济学*、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计算机科学与技术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、工商管理学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*、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软件工程、应用统计、税务、资产评估、工商管理、会计、审计。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F3BA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C3E52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0ACC0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87B59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D9B4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3BBBF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学工部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2CEE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D1B8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心理健康教育中心工作人员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BDD38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20250313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4992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726AF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91DBF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035FE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303EB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心理学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*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、心理健康教育、应用心理</w:t>
            </w:r>
            <w:r>
              <w:rPr>
                <w:rStyle w:val="33"/>
                <w:color w:val="auto"/>
                <w:sz w:val="18"/>
                <w:szCs w:val="18"/>
                <w:highlight w:val="none"/>
              </w:rPr>
              <w:t>。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F74E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sz w:val="18"/>
                <w:szCs w:val="18"/>
                <w:lang w:val="en-US" w:eastAsia="zh-CN"/>
              </w:rPr>
              <w:t>本科须为心理学、应用心理学或教育学专业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5B4EB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D44D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57616">
            <w:pP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sz w:val="18"/>
                <w:szCs w:val="18"/>
                <w:lang w:val="en-US" w:eastAsia="zh-CN"/>
              </w:rPr>
              <w:t>进校后</w:t>
            </w:r>
            <w:r>
              <w:rPr>
                <w:rFonts w:ascii="仿宋" w:hAnsi="仿宋" w:eastAsia="仿宋" w:cs="宋体"/>
                <w:b w:val="0"/>
                <w:sz w:val="18"/>
                <w:szCs w:val="18"/>
              </w:rPr>
              <w:t>能开展个体心理咨询、团体心理辅导、心理危机预防和干预处置、心理健康教育工作的知识宣传和技能培训、心理健康教育课程教学等工作</w:t>
            </w:r>
            <w:r>
              <w:rPr>
                <w:rFonts w:hint="eastAsia" w:ascii="仿宋" w:hAnsi="仿宋" w:eastAsia="仿宋" w:cs="宋体"/>
                <w:b w:val="0"/>
                <w:sz w:val="18"/>
                <w:szCs w:val="18"/>
                <w:lang w:eastAsia="zh-CN"/>
              </w:rPr>
              <w:t>。</w:t>
            </w:r>
          </w:p>
        </w:tc>
      </w:tr>
      <w:tr w14:paraId="38F9F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B533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学工部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6253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17E7C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专职辅导员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F8B2CA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20250314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8752B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240D4C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4A72C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及以后出生，具有三年及以上高校工作经历的人员年龄可放宽至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1985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354E0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B0958D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DCE84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中共党员（含预备党员）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20E43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FBEAE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8DB4D">
            <w:pPr>
              <w:rPr>
                <w:rFonts w:hint="eastAsia" w:ascii="仿宋" w:hAnsi="仿宋" w:eastAsia="仿宋" w:cs="宋体"/>
                <w:b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 w:val="0"/>
                <w:sz w:val="18"/>
                <w:szCs w:val="18"/>
              </w:rPr>
              <w:t>入住女生公寓</w:t>
            </w:r>
          </w:p>
        </w:tc>
      </w:tr>
      <w:tr w14:paraId="4FA32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40DB0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学工部</w:t>
            </w:r>
          </w:p>
        </w:tc>
        <w:tc>
          <w:tcPr>
            <w:tcW w:w="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5C8F6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4C37D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专职辅导员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C905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20250315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7B212">
            <w:pPr>
              <w:jc w:val="center"/>
              <w:textAlignment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71CA7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详见公告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9E04EF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1990年1月1号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及以后出生，具有三年及以上高校工作经历的人员年龄可放宽至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1985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日及以后出生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5F8DD6">
            <w:pPr>
              <w:jc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研究生学历且具有相应硕士及以上学位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0080F">
            <w:pPr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专业不限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1DF19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中共党员（含预备党员）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FAAA8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3:1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F42E5"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综合知识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35251">
            <w:pPr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入住男生公寓</w:t>
            </w:r>
          </w:p>
        </w:tc>
      </w:tr>
    </w:tbl>
    <w:p w14:paraId="4686E7FA">
      <w:pPr>
        <w:ind w:firstLine="480" w:firstLineChars="2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注：1.本表各岗位相关的其他条件及要求请见本公告正文;</w:t>
      </w:r>
    </w:p>
    <w:p w14:paraId="00C7F65F">
      <w:pPr>
        <w:ind w:firstLine="960" w:firstLineChars="40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2.报考者本人有效学位证所载学位应与拟报考岗位的“学位”资格要求相符；报考者本人有效的毕业证所载学历和专业名称，应与拟报考岗位的“学历”和“专业条件要求”两栏分别相符。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 w14:paraId="3332E9DF">
      <w:pPr>
        <w:ind w:firstLine="960" w:firstLineChars="400"/>
        <w:rPr>
          <w:rFonts w:ascii="楷体_GB2312" w:eastAsia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</w:t>
      </w:r>
      <w:r>
        <w:rPr>
          <w:rFonts w:hint="eastAsia" w:ascii="楷体" w:hAnsi="楷体" w:eastAsia="楷体" w:cs="楷体"/>
          <w:color w:val="000000"/>
          <w:sz w:val="24"/>
          <w:szCs w:val="24"/>
        </w:rPr>
        <w:t>学科专业要求中“*”表示在研究生专业目录中为一级学科及下属专业。</w:t>
      </w:r>
    </w:p>
    <w:p w14:paraId="04A828E5">
      <w:pPr>
        <w:overflowPunct w:val="0"/>
        <w:autoSpaceDE w:val="0"/>
        <w:spacing w:line="360" w:lineRule="auto"/>
        <w:rPr>
          <w:rFonts w:hint="eastAsia" w:ascii="仿宋" w:hAnsi="仿宋" w:eastAsia="仿宋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8" w:right="1418" w:bottom="1418" w:left="1418" w:header="851" w:footer="748" w:gutter="0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E42B8D-4C05-4CC7-8EEB-15955E87D1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A060807-DF26-4D20-960E-CC24E719411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5341F5B-EC49-427B-A9D4-6AE2CD0E87A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000010101"/>
    <w:charset w:val="86"/>
    <w:family w:val="auto"/>
    <w:pitch w:val="default"/>
    <w:sig w:usb0="00000000" w:usb1="00000000" w:usb2="00000000" w:usb3="00000000" w:csb0="00040000" w:csb1="00000000"/>
    <w:embedRegular r:id="rId4" w:fontKey="{602F9C59-568A-47C4-9356-85EBFC631F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7BA403ED-71D6-4498-8C65-5E0447A37B87}"/>
  </w:font>
  <w:font w:name="永中宋体">
    <w:altName w:val="宋体"/>
    <w:panose1 w:val="02010600030000010101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A9E7C"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31</w:t>
    </w:r>
    <w:r>
      <w:fldChar w:fldCharType="end"/>
    </w:r>
  </w:p>
  <w:p w14:paraId="17BE9AB3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ZWM3ZDUxNTFiMjcyZThhNjY5Mjg2NDcwNDRkOGMifQ=="/>
    <w:docVar w:name="KSO_WPS_MARK_KEY" w:val="e4a5ea8f-86cc-42ec-ba35-253752e8248f"/>
  </w:docVars>
  <w:rsids>
    <w:rsidRoot w:val="00000000"/>
    <w:rsid w:val="04CB49F7"/>
    <w:rsid w:val="0AE9427A"/>
    <w:rsid w:val="174C2536"/>
    <w:rsid w:val="21A82BBE"/>
    <w:rsid w:val="2B8F52F3"/>
    <w:rsid w:val="2C6457F7"/>
    <w:rsid w:val="2E243AB0"/>
    <w:rsid w:val="3D6F76D8"/>
    <w:rsid w:val="571250C3"/>
    <w:rsid w:val="63670FE7"/>
    <w:rsid w:val="69E65406"/>
    <w:rsid w:val="768537A4"/>
    <w:rsid w:val="76EA59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qFormat/>
    <w:uiPriority w:val="1"/>
  </w:style>
  <w:style w:type="table" w:default="1" w:styleId="10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rPr>
      <w:sz w:val="20"/>
    </w:rPr>
  </w:style>
  <w:style w:type="paragraph" w:styleId="4">
    <w:name w:val="Date"/>
    <w:basedOn w:val="1"/>
    <w:next w:val="1"/>
    <w:link w:val="19"/>
    <w:qFormat/>
    <w:uiPriority w:val="0"/>
    <w:pPr>
      <w:ind w:left="100" w:leftChars="2500"/>
    </w:pPr>
    <w:rPr>
      <w:sz w:val="20"/>
    </w:rPr>
  </w:style>
  <w:style w:type="paragraph" w:styleId="5">
    <w:name w:val="Balloon Text"/>
    <w:basedOn w:val="1"/>
    <w:link w:val="20"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4"/>
    </w:rPr>
  </w:style>
  <w:style w:type="paragraph" w:styleId="9">
    <w:name w:val="annotation subject"/>
    <w:basedOn w:val="3"/>
    <w:next w:val="3"/>
    <w:link w:val="23"/>
    <w:qFormat/>
    <w:uiPriority w:val="0"/>
    <w:rPr>
      <w:b/>
      <w:bCs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qFormat/>
    <w:uiPriority w:val="0"/>
  </w:style>
  <w:style w:type="character" w:styleId="14">
    <w:name w:val="FollowedHyperlink"/>
    <w:qFormat/>
    <w:uiPriority w:val="0"/>
    <w:rPr>
      <w:rFonts w:cs="Times New Roman"/>
      <w:color w:val="800080"/>
      <w:u w:val="single"/>
    </w:rPr>
  </w:style>
  <w:style w:type="character" w:styleId="15">
    <w:name w:val="Hyperlink"/>
    <w:qFormat/>
    <w:uiPriority w:val="0"/>
    <w:rPr>
      <w:rFonts w:cs="Times New Roman"/>
      <w:color w:val="0000FF"/>
      <w:u w:val="single"/>
    </w:rPr>
  </w:style>
  <w:style w:type="character" w:styleId="16">
    <w:name w:val="annotation reference"/>
    <w:qFormat/>
    <w:uiPriority w:val="0"/>
    <w:rPr>
      <w:rFonts w:cs="Times New Roman"/>
      <w:sz w:val="21"/>
      <w:szCs w:val="21"/>
    </w:rPr>
  </w:style>
  <w:style w:type="character" w:customStyle="1" w:styleId="17">
    <w:name w:val="标题 1 字符"/>
    <w:link w:val="2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18">
    <w:name w:val="批注文字 字符"/>
    <w:link w:val="3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19">
    <w:name w:val="日期 字符"/>
    <w:link w:val="4"/>
    <w:qFormat/>
    <w:uiPriority w:val="0"/>
    <w:rPr>
      <w:rFonts w:ascii="Times New Roman" w:hAnsi="Times New Roman" w:eastAsia="仿宋_GB2312" w:cs="Times New Roman"/>
      <w:kern w:val="0"/>
      <w:sz w:val="20"/>
      <w:szCs w:val="20"/>
    </w:rPr>
  </w:style>
  <w:style w:type="character" w:customStyle="1" w:styleId="20">
    <w:name w:val="批注框文本 字符"/>
    <w:link w:val="5"/>
    <w:qFormat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21">
    <w:name w:val="页脚 字符"/>
    <w:link w:val="6"/>
    <w:qFormat/>
    <w:uiPriority w:val="0"/>
    <w:rPr>
      <w:rFonts w:cs="Times New Roman"/>
      <w:sz w:val="18"/>
      <w:szCs w:val="18"/>
    </w:rPr>
  </w:style>
  <w:style w:type="character" w:customStyle="1" w:styleId="22">
    <w:name w:val="页眉 字符"/>
    <w:link w:val="7"/>
    <w:qFormat/>
    <w:uiPriority w:val="0"/>
    <w:rPr>
      <w:rFonts w:cs="Times New Roman"/>
      <w:sz w:val="18"/>
      <w:szCs w:val="18"/>
    </w:rPr>
  </w:style>
  <w:style w:type="character" w:customStyle="1" w:styleId="23">
    <w:name w:val="批注主题 字符"/>
    <w:link w:val="9"/>
    <w:qFormat/>
    <w:uiPriority w:val="0"/>
    <w:rPr>
      <w:rFonts w:ascii="Times New Roman" w:hAnsi="Times New Roman" w:eastAsia="仿宋_GB2312" w:cs="Times New Roman"/>
      <w:b/>
      <w:bCs/>
      <w:kern w:val="0"/>
      <w:sz w:val="20"/>
      <w:szCs w:val="20"/>
    </w:rPr>
  </w:style>
  <w:style w:type="character" w:customStyle="1" w:styleId="24">
    <w:name w:val="style51"/>
    <w:qFormat/>
    <w:uiPriority w:val="0"/>
    <w:rPr>
      <w:rFonts w:cs="Times New Roman"/>
      <w:color w:val="000000"/>
      <w:sz w:val="18"/>
      <w:szCs w:val="18"/>
      <w:u w:val="none"/>
    </w:rPr>
  </w:style>
  <w:style w:type="character" w:customStyle="1" w:styleId="25">
    <w:name w:val="question-title"/>
    <w:qFormat/>
    <w:uiPriority w:val="0"/>
  </w:style>
  <w:style w:type="paragraph" w:customStyle="1" w:styleId="26">
    <w:name w:val="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7">
    <w:name w:val="默认段落字体 Para Char Char Char1 Char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8">
    <w:name w:val="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paragraph" w:customStyle="1" w:styleId="29">
    <w:name w:val="_Style 28"/>
    <w:qFormat/>
    <w:uiPriority w:val="0"/>
    <w:rPr>
      <w:rFonts w:ascii="Times New Roman" w:hAnsi="Times New Roman" w:eastAsia="仿宋_GB2312" w:cs="Times New Roman"/>
      <w:sz w:val="32"/>
      <w:lang w:val="en-US" w:eastAsia="zh-CN" w:bidi="ar-SA"/>
    </w:rPr>
  </w:style>
  <w:style w:type="paragraph" w:customStyle="1" w:styleId="30">
    <w:name w:val="Char Char Char Char1"/>
    <w:basedOn w:val="1"/>
    <w:next w:val="1"/>
    <w:qFormat/>
    <w:uiPriority w:val="0"/>
    <w:pPr>
      <w:widowControl w:val="0"/>
      <w:spacing w:line="240" w:lineRule="atLeast"/>
      <w:ind w:left="420" w:firstLine="420"/>
    </w:pPr>
    <w:rPr>
      <w:rFonts w:eastAsia="宋体"/>
      <w:sz w:val="21"/>
      <w:szCs w:val="21"/>
    </w:rPr>
  </w:style>
  <w:style w:type="character" w:customStyle="1" w:styleId="31">
    <w:name w:val="标题 1 Char"/>
    <w:qFormat/>
    <w:uiPriority w:val="0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32">
    <w:name w:val="font21"/>
    <w:basedOn w:val="11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33">
    <w:name w:val="font11"/>
    <w:basedOn w:val="1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34">
    <w:name w:val="font3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7</Pages>
  <Words>9790</Words>
  <Characters>10316</Characters>
  <Paragraphs>686</Paragraphs>
  <TotalTime>4</TotalTime>
  <ScaleCrop>false</ScaleCrop>
  <LinksUpToDate>false</LinksUpToDate>
  <CharactersWithSpaces>10371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2020-12-17T09:09:00Z</dcterms:created>
  <dc:creator>杨梅</dc:creator>
  <cp:lastModifiedBy>Colamilkshake</cp:lastModifiedBy>
  <cp:lastPrinted>2024-03-14T03:46:00Z</cp:lastPrinted>
  <dcterms:modified xsi:type="dcterms:W3CDTF">2025-02-26T02:27:50Z</dcterms:modified>
  <dc:title>附件：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E7855D6A3E7C4C7F99CD1B80157C134B_13</vt:lpwstr>
  </property>
  <property fmtid="{D5CDD505-2E9C-101B-9397-08002B2CF9AE}" pid="4" name="KSOTemplateDocerSaveRecord">
    <vt:lpwstr>eyJoZGlkIjoiYWU4ODcyZTJlZWFiNjFhYmQzMTcxZWUwODQ0OGI0YmEiLCJ1c2VySWQiOiI3NTU1Mjk0MzMifQ==</vt:lpwstr>
  </property>
</Properties>
</file>