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9B60E1">
      <w:pPr>
        <w:pStyle w:val="15"/>
        <w:keepNext w:val="0"/>
        <w:keepLines w:val="0"/>
        <w:widowControl/>
        <w:suppressLineNumbers w:val="0"/>
        <w:rPr>
          <w:rFonts w:hint="eastAsia" w:ascii="黑体" w:hAnsi="宋体" w:eastAsia="黑体" w:cs="黑体"/>
          <w:kern w:val="0"/>
          <w:sz w:val="32"/>
          <w:szCs w:val="32"/>
        </w:rPr>
      </w:pPr>
      <w:bookmarkStart w:id="0" w:name="_GoBack"/>
      <w:bookmarkEnd w:id="0"/>
      <w:r>
        <w:rPr>
          <w:rFonts w:hint="eastAsia" w:ascii="黑体" w:hAnsi="宋体" w:eastAsia="黑体" w:cs="黑体"/>
          <w:kern w:val="0"/>
          <w:sz w:val="32"/>
          <w:szCs w:val="32"/>
        </w:rPr>
        <w:t>附件</w:t>
      </w:r>
    </w:p>
    <w:p w14:paraId="1E0F5483">
      <w:pPr>
        <w:pStyle w:val="15"/>
        <w:keepNext w:val="0"/>
        <w:keepLines w:val="0"/>
        <w:pageBreakBefore w:val="0"/>
        <w:widowControl/>
        <w:suppressLineNumbers w:val="0"/>
        <w:kinsoku/>
        <w:wordWrap/>
        <w:overflowPunct/>
        <w:topLinePunct w:val="0"/>
        <w:autoSpaceDE w:val="0"/>
        <w:autoSpaceDN/>
        <w:bidi w:val="0"/>
        <w:adjustRightInd/>
        <w:snapToGrid/>
        <w:spacing w:beforeAutospacing="0" w:afterAutospacing="0" w:line="700" w:lineRule="exact"/>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四川省教育厅拟提名2025年度</w:t>
      </w:r>
    </w:p>
    <w:p w14:paraId="170F3F89">
      <w:pPr>
        <w:pStyle w:val="15"/>
        <w:keepNext w:val="0"/>
        <w:keepLines w:val="0"/>
        <w:pageBreakBefore w:val="0"/>
        <w:widowControl/>
        <w:suppressLineNumbers w:val="0"/>
        <w:kinsoku/>
        <w:wordWrap/>
        <w:overflowPunct/>
        <w:topLinePunct w:val="0"/>
        <w:autoSpaceDE w:val="0"/>
        <w:autoSpaceDN/>
        <w:bidi w:val="0"/>
        <w:adjustRightInd/>
        <w:snapToGrid/>
        <w:spacing w:beforeAutospacing="0" w:afterAutospacing="0" w:line="700" w:lineRule="exact"/>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四川省科学技术奖励项目（人选）汇总表</w:t>
      </w:r>
    </w:p>
    <w:p w14:paraId="5B99B6C4">
      <w:pPr>
        <w:spacing w:line="700" w:lineRule="exact"/>
        <w:jc w:val="center"/>
        <w:rPr>
          <w:rFonts w:ascii="楷体_GB2312" w:eastAsia="楷体_GB2312"/>
        </w:rPr>
      </w:pPr>
      <w:r>
        <w:rPr>
          <w:rFonts w:hint="eastAsia" w:ascii="楷体_GB2312" w:eastAsia="楷体_GB2312"/>
        </w:rPr>
        <w:t>（按系统导出</w:t>
      </w:r>
      <w:r>
        <w:rPr>
          <w:rFonts w:hint="eastAsia" w:ascii="楷体_GB2312" w:eastAsia="楷体_GB2312"/>
          <w:lang w:val="en-US" w:eastAsia="zh-CN"/>
        </w:rPr>
        <w:t>格式和</w:t>
      </w:r>
      <w:r>
        <w:rPr>
          <w:rFonts w:hint="eastAsia" w:ascii="楷体_GB2312" w:eastAsia="楷体_GB2312"/>
        </w:rPr>
        <w:t>排序）</w:t>
      </w:r>
    </w:p>
    <w:p w14:paraId="79462B91">
      <w:pPr>
        <w:pStyle w:val="4"/>
        <w:keepNext w:val="0"/>
        <w:keepLines w:val="0"/>
        <w:widowControl/>
        <w:suppressLineNumbers w:val="0"/>
        <w:rPr>
          <w:rFonts w:hint="eastAsia" w:ascii="黑体" w:hAnsi="宋体" w:eastAsia="黑体" w:cs="黑体"/>
          <w:b/>
          <w:bCs/>
          <w:kern w:val="0"/>
          <w:sz w:val="24"/>
          <w:szCs w:val="24"/>
        </w:rPr>
      </w:pPr>
    </w:p>
    <w:p w14:paraId="2CFBE57C">
      <w:pPr>
        <w:pStyle w:val="4"/>
        <w:keepNext w:val="0"/>
        <w:keepLines w:val="0"/>
        <w:widowControl/>
        <w:suppressLineNumbers w:val="0"/>
        <w:rPr>
          <w:rFonts w:hint="eastAsia" w:ascii="黑体" w:hAnsi="宋体" w:eastAsia="黑体" w:cs="黑体"/>
          <w:b/>
          <w:bCs/>
          <w:kern w:val="0"/>
          <w:sz w:val="24"/>
          <w:szCs w:val="24"/>
        </w:rPr>
      </w:pPr>
      <w:r>
        <w:rPr>
          <w:rFonts w:hint="eastAsia" w:ascii="黑体" w:hAnsi="宋体" w:eastAsia="黑体" w:cs="黑体"/>
          <w:b/>
          <w:bCs/>
          <w:kern w:val="0"/>
          <w:sz w:val="24"/>
          <w:szCs w:val="24"/>
        </w:rPr>
        <w:t>杰出青年科学技术创新奖汇总</w:t>
      </w:r>
    </w:p>
    <w:p w14:paraId="39C69D27">
      <w:pPr>
        <w:pStyle w:val="1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(共 3 项)</w:t>
      </w:r>
    </w:p>
    <w:tbl>
      <w:tblPr>
        <w:tblStyle w:val="11"/>
        <w:tblW w:w="533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5"/>
        <w:gridCol w:w="805"/>
        <w:gridCol w:w="1383"/>
        <w:gridCol w:w="1271"/>
        <w:gridCol w:w="1618"/>
        <w:gridCol w:w="2666"/>
      </w:tblGrid>
      <w:tr w14:paraId="0C11F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3" w:hRule="atLeast"/>
          <w:jc w:val="center"/>
        </w:trPr>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03BD">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姓名</w:t>
            </w:r>
          </w:p>
        </w:tc>
        <w:tc>
          <w:tcPr>
            <w:tcW w:w="452" w:type="pct"/>
            <w:tcBorders>
              <w:top w:val="single" w:color="000000" w:sz="4" w:space="0"/>
              <w:left w:val="nil"/>
              <w:bottom w:val="single" w:color="000000" w:sz="4" w:space="0"/>
              <w:right w:val="single" w:color="000000" w:sz="4" w:space="0"/>
            </w:tcBorders>
            <w:shd w:val="clear" w:color="auto" w:fill="auto"/>
            <w:vAlign w:val="center"/>
          </w:tcPr>
          <w:p w14:paraId="5D3F255C">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性别</w:t>
            </w:r>
          </w:p>
        </w:tc>
        <w:tc>
          <w:tcPr>
            <w:tcW w:w="776" w:type="pct"/>
            <w:tcBorders>
              <w:top w:val="single" w:color="000000" w:sz="4" w:space="0"/>
              <w:left w:val="nil"/>
              <w:bottom w:val="single" w:color="000000" w:sz="4" w:space="0"/>
              <w:right w:val="single" w:color="000000" w:sz="4" w:space="0"/>
            </w:tcBorders>
            <w:shd w:val="clear" w:color="auto" w:fill="auto"/>
            <w:vAlign w:val="center"/>
          </w:tcPr>
          <w:p w14:paraId="4FE3A60C">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出生年月</w:t>
            </w:r>
          </w:p>
        </w:tc>
        <w:tc>
          <w:tcPr>
            <w:tcW w:w="713" w:type="pct"/>
            <w:tcBorders>
              <w:top w:val="single" w:color="000000" w:sz="4" w:space="0"/>
              <w:left w:val="nil"/>
              <w:bottom w:val="single" w:color="000000" w:sz="4" w:space="0"/>
              <w:right w:val="single" w:color="000000" w:sz="4" w:space="0"/>
            </w:tcBorders>
            <w:shd w:val="clear" w:color="auto" w:fill="auto"/>
            <w:vAlign w:val="center"/>
          </w:tcPr>
          <w:p w14:paraId="4494F29B">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职务</w:t>
            </w:r>
          </w:p>
        </w:tc>
        <w:tc>
          <w:tcPr>
            <w:tcW w:w="908" w:type="pct"/>
            <w:tcBorders>
              <w:top w:val="single" w:color="000000" w:sz="4" w:space="0"/>
              <w:left w:val="nil"/>
              <w:bottom w:val="single" w:color="000000" w:sz="4" w:space="0"/>
              <w:right w:val="single" w:color="000000" w:sz="4" w:space="0"/>
            </w:tcBorders>
            <w:shd w:val="clear" w:color="auto" w:fill="auto"/>
            <w:vAlign w:val="center"/>
          </w:tcPr>
          <w:p w14:paraId="24D7C413">
            <w:pPr>
              <w:keepNext w:val="0"/>
              <w:keepLines w:val="0"/>
              <w:widowControl/>
              <w:suppressLineNumbers w:val="0"/>
              <w:jc w:val="center"/>
              <w:rPr>
                <w:rFonts w:hint="eastAsia" w:ascii="宋体" w:hAnsi="宋体" w:eastAsia="宋体" w:cs="宋体"/>
                <w:kern w:val="0"/>
                <w:sz w:val="14"/>
                <w:szCs w:val="14"/>
                <w:lang w:eastAsia="zh-CN"/>
              </w:rPr>
            </w:pPr>
            <w:r>
              <w:rPr>
                <w:rFonts w:hint="eastAsia" w:cs="宋体"/>
                <w:kern w:val="0"/>
                <w:sz w:val="14"/>
                <w:szCs w:val="14"/>
                <w:lang w:val="en-US" w:eastAsia="zh-CN"/>
              </w:rPr>
              <w:t>职称</w:t>
            </w:r>
          </w:p>
        </w:tc>
        <w:tc>
          <w:tcPr>
            <w:tcW w:w="1496" w:type="pct"/>
            <w:tcBorders>
              <w:top w:val="single" w:color="000000" w:sz="4" w:space="0"/>
              <w:left w:val="nil"/>
              <w:bottom w:val="single" w:color="000000" w:sz="4" w:space="0"/>
              <w:right w:val="single" w:color="000000" w:sz="4" w:space="0"/>
            </w:tcBorders>
            <w:shd w:val="clear" w:color="auto" w:fill="auto"/>
            <w:vAlign w:val="center"/>
          </w:tcPr>
          <w:p w14:paraId="34058F5A">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工作单位</w:t>
            </w:r>
          </w:p>
        </w:tc>
      </w:tr>
      <w:tr w14:paraId="29C1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FC617">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李春红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38EECF7">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女</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E7BD9B8">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1982-02-05</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EF24A01">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无</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14FBC2E">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教授</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85D3390">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西南医科大学</w:t>
            </w:r>
          </w:p>
        </w:tc>
      </w:tr>
      <w:tr w14:paraId="7221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278A5F">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周相兵</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EDC0589">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男</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6E9CCF2">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1980-09-04</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3EFA2FF">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科技处（学报编辑）处长（主任）、人工智能学院院长</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FF7B118">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教授</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95CC145">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四川旅游学院</w:t>
            </w:r>
          </w:p>
        </w:tc>
      </w:tr>
      <w:tr w14:paraId="720A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6E577">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雷怡</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F36BBCD">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女</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8271824">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1983-12-29</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1CB964D">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无</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177B8D1">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正高</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03A2A73">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四川师范大学</w:t>
            </w:r>
          </w:p>
        </w:tc>
      </w:tr>
    </w:tbl>
    <w:p w14:paraId="05F59F31">
      <w:pPr>
        <w:pStyle w:val="4"/>
        <w:keepNext w:val="0"/>
        <w:keepLines w:val="0"/>
        <w:widowControl/>
        <w:suppressLineNumbers w:val="0"/>
        <w:rPr>
          <w:rFonts w:hint="eastAsia" w:ascii="黑体" w:hAnsi="宋体" w:eastAsia="黑体" w:cs="黑体"/>
          <w:b/>
          <w:bCs/>
          <w:kern w:val="0"/>
          <w:sz w:val="24"/>
          <w:szCs w:val="24"/>
        </w:rPr>
      </w:pPr>
      <w:r>
        <w:rPr>
          <w:rFonts w:hint="default" w:ascii="Times New Roman" w:hAnsi="Times New Roman" w:eastAsia="宋体" w:cs="Times New Roman"/>
          <w:b/>
          <w:bCs/>
          <w:kern w:val="2"/>
          <w:sz w:val="21"/>
          <w:szCs w:val="21"/>
        </w:rPr>
        <w:br w:type="page"/>
      </w:r>
      <w:r>
        <w:rPr>
          <w:rFonts w:hint="eastAsia" w:ascii="黑体" w:hAnsi="宋体" w:eastAsia="黑体" w:cs="黑体"/>
          <w:b/>
          <w:bCs/>
          <w:kern w:val="0"/>
          <w:sz w:val="24"/>
          <w:szCs w:val="24"/>
        </w:rPr>
        <w:t>自然科学奖汇总</w:t>
      </w:r>
    </w:p>
    <w:p w14:paraId="24D19295">
      <w:pPr>
        <w:pStyle w:val="1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(共 19 项)</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51"/>
        <w:gridCol w:w="1895"/>
        <w:gridCol w:w="1704"/>
        <w:gridCol w:w="1516"/>
        <w:gridCol w:w="1042"/>
        <w:gridCol w:w="1328"/>
      </w:tblGrid>
      <w:tr w14:paraId="1B505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958A5">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申报编号</w:t>
            </w:r>
          </w:p>
        </w:tc>
        <w:tc>
          <w:tcPr>
            <w:tcW w:w="1000" w:type="pct"/>
            <w:tcBorders>
              <w:top w:val="single" w:color="000000" w:sz="4" w:space="0"/>
              <w:left w:val="nil"/>
              <w:bottom w:val="single" w:color="000000" w:sz="4" w:space="0"/>
              <w:right w:val="single" w:color="000000" w:sz="4" w:space="0"/>
            </w:tcBorders>
            <w:shd w:val="clear" w:color="auto" w:fill="auto"/>
            <w:vAlign w:val="center"/>
          </w:tcPr>
          <w:p w14:paraId="56308D85">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项目名称</w:t>
            </w:r>
          </w:p>
        </w:tc>
        <w:tc>
          <w:tcPr>
            <w:tcW w:w="899" w:type="pct"/>
            <w:tcBorders>
              <w:top w:val="single" w:color="000000" w:sz="4" w:space="0"/>
              <w:left w:val="nil"/>
              <w:bottom w:val="single" w:color="000000" w:sz="4" w:space="0"/>
              <w:right w:val="single" w:color="000000" w:sz="4" w:space="0"/>
            </w:tcBorders>
            <w:shd w:val="clear" w:color="auto" w:fill="auto"/>
            <w:vAlign w:val="center"/>
          </w:tcPr>
          <w:p w14:paraId="3A422A6F">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申报单位</w:t>
            </w:r>
          </w:p>
        </w:tc>
        <w:tc>
          <w:tcPr>
            <w:tcW w:w="800" w:type="pct"/>
            <w:tcBorders>
              <w:top w:val="single" w:color="000000" w:sz="4" w:space="0"/>
              <w:left w:val="nil"/>
              <w:bottom w:val="single" w:color="000000" w:sz="4" w:space="0"/>
              <w:right w:val="single" w:color="000000" w:sz="4" w:space="0"/>
            </w:tcBorders>
            <w:shd w:val="clear" w:color="auto" w:fill="auto"/>
            <w:vAlign w:val="center"/>
          </w:tcPr>
          <w:p w14:paraId="70E50740">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提名单位</w:t>
            </w:r>
          </w:p>
        </w:tc>
        <w:tc>
          <w:tcPr>
            <w:tcW w:w="550" w:type="pct"/>
            <w:tcBorders>
              <w:top w:val="single" w:color="000000" w:sz="4" w:space="0"/>
              <w:left w:val="nil"/>
              <w:bottom w:val="single" w:color="000000" w:sz="4" w:space="0"/>
              <w:right w:val="single" w:color="000000" w:sz="4" w:space="0"/>
            </w:tcBorders>
            <w:shd w:val="clear" w:color="auto" w:fill="auto"/>
            <w:vAlign w:val="center"/>
          </w:tcPr>
          <w:p w14:paraId="577F087B">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主要完成人</w:t>
            </w:r>
          </w:p>
        </w:tc>
        <w:tc>
          <w:tcPr>
            <w:tcW w:w="700" w:type="pct"/>
            <w:tcBorders>
              <w:top w:val="single" w:color="000000" w:sz="4" w:space="0"/>
              <w:left w:val="nil"/>
              <w:bottom w:val="single" w:color="000000" w:sz="4" w:space="0"/>
              <w:right w:val="single" w:color="000000" w:sz="4" w:space="0"/>
            </w:tcBorders>
            <w:shd w:val="clear" w:color="auto" w:fill="auto"/>
            <w:vAlign w:val="center"/>
          </w:tcPr>
          <w:p w14:paraId="62E8CFD6">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备注</w:t>
            </w:r>
          </w:p>
        </w:tc>
      </w:tr>
      <w:tr w14:paraId="062E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17CAD">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25ZRKX0100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BCA493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自然转化与金属稳态驱动鸭疫里氏杆菌耐药产生的分子机制</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66DEC8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四川农业大学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D4ECC9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5612F4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刘马峰、朱德康、张沙秋、罗洪艳、程安春、赵新新、吴英、孙迪</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0C4C2F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1002D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BA828">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25ZRKX0054</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02BBD1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随机最优控制的必要条件</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CA817E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四川师范大学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7D3789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59F7B4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张海森、张旭</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245FA7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6BBF9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0F410">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25ZRKX0077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EB8D99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导电金刚石薄膜可控制备与性能调控</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257EA0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DAD9E5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2BF0AD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熊鹰、黄楠、王兵、翟朝峰、刘辉强</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882EB9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7865D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03968">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25ZRKX0098</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BE52AD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超导储能磁体电磁热耦合机理及能量协同调控方法</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E0DB0F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四川师范大学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856CBD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38B177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陈孝元、沈博洋、付琳、雷一</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5C9A43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5653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1456E">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25ZRKX0053</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D2CCCD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多层亚波长结构中的电磁耦合机制与精准调控研究</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1F043A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四川师范大学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740C8A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2FA79A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黄奕嘉、李玲、赵泽宇、唐明君、刘科</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09C9CB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26A0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F9260">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25ZRKX0083</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E37BEC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草莓果实品质形成的分子遗传基础</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52EAF6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四川农业大学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10AC27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79673A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罗娅、陈清、张云婷、林源秀、汤浩茹、张勇、李梦瑶</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E015D9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2ADCC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E713E">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25ZRKX0047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594453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H2O2电催化高效合成关键机制解析与新型催化剂构筑研究</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063C02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四川师范大学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8C374B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35C286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李权、董凯、孙旭平</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BD4517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57351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F9414">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25ZRKX0076</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E3B8B8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爆炸物与毒剂分子识别的新原理与分析新方法</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FA1D57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F0AA7F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617EF7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何毅、于海利、林颖、唐梅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A82CC4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7BDE5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1B0C6">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25ZRKX0103</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842476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高放废物陶瓷固化体制备方法及固核机理</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E9BE08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00EB0F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ADAC18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丁艺、旦辉、杨玉山、江正迪</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CA0C8C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7F37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8DEE2">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25ZRKX0101</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2CE9EF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基于激光微纳制造的高性能液滴操控理论</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BBB841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85A134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DFE22B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李国强、杨益、银恺、胡衍雷、崔泽航</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8AC262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6458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DECA8">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25ZRKX0075</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1CB413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一致零模的刻画及其诱导的剩余蕴涵</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9248ED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乐山师范学院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F88BBD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8D213F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孙峰、屈小兵</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551DBB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09847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28958">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25ZRKX0071</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25B834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面向高动态时变场景的自组织协同智能优化理论及方法</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8A14F7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四川旅游学院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8C7B13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BB34A5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冉晓娟、黄辰、邓武、张智恒、赵慧敏</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909D4E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7AF57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9BA98">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25ZRKX0118</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298607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xml:space="preserve">心脏性猝死的脑干预探索与创新性应用 </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F47DAC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990383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6140B1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张润峰、李文松、周子程</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7DD345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56E69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B3FD4">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25ZRKX0026</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CE9448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高秩格空时码的构造及相关信息计算研究</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4DBDEE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阿坝师范学院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E18B86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AF51FE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杨仕椿、何波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95C273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63259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BA35C">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25ZRKX0096</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F95C78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锕系核素在人工合成矿物中的固溶机制及稳定性</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8B758B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6AB6CC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0E430F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吴浪、赵骁锋、张魁宝、王军霞、滕元成、王进</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2D14D8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044F9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616F4">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25ZRKX0070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B08AB5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动力系统的复杂性态与混沌机理研究</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24D125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四川轻化工大学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FFFC6D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33A003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卢天秀、杨晓芳、丁显峰、王建军</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6A61BD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466CF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03D98">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25ZRKX0052</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79CCFC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相干量子系统中光学透明及光子定向传输的物理机制与性能调控研究</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1A1662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四川师范大学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35BDD5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178247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侯邦品、廖洁桥、唐磊、闫从华、赖登高</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0A77C1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0B64B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6BCDD">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25ZRKX0093</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486078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基于核酸元件调控的细菌抗性基因机制研究</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8BCF6C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成都医学院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BED626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F81744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贾旭、蒋恒义、甘建华、王以尧、栾广信、张先琴</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BC388D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41E9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E1E5A">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25ZRKX0062</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EFE456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有机液晶半导体分子设计合成与性能调控</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CD5C20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四川师范大学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62BB70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523594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赵可清、胡平、汪必琴、余文浩</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A31F96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bl>
    <w:p w14:paraId="1C80D064">
      <w:pPr>
        <w:pStyle w:val="4"/>
        <w:keepNext w:val="0"/>
        <w:keepLines w:val="0"/>
        <w:widowControl/>
        <w:suppressLineNumbers w:val="0"/>
        <w:rPr>
          <w:rFonts w:hint="eastAsia" w:ascii="黑体" w:hAnsi="宋体" w:eastAsia="黑体" w:cs="黑体"/>
          <w:b/>
          <w:bCs/>
          <w:kern w:val="0"/>
          <w:sz w:val="24"/>
          <w:szCs w:val="24"/>
        </w:rPr>
      </w:pPr>
      <w:r>
        <w:rPr>
          <w:rFonts w:hint="default" w:ascii="Times New Roman" w:hAnsi="Times New Roman" w:eastAsia="宋体" w:cs="Times New Roman"/>
          <w:b/>
          <w:bCs/>
          <w:kern w:val="2"/>
          <w:sz w:val="21"/>
          <w:szCs w:val="21"/>
        </w:rPr>
        <w:br w:type="page"/>
      </w:r>
      <w:r>
        <w:rPr>
          <w:rFonts w:hint="eastAsia" w:ascii="黑体" w:hAnsi="宋体" w:eastAsia="黑体" w:cs="黑体"/>
          <w:b/>
          <w:bCs/>
          <w:kern w:val="0"/>
          <w:sz w:val="24"/>
          <w:szCs w:val="24"/>
        </w:rPr>
        <w:t>技术发明奖汇总</w:t>
      </w:r>
    </w:p>
    <w:p w14:paraId="49E3ED59">
      <w:pPr>
        <w:pStyle w:val="1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(共 1 项)</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51"/>
        <w:gridCol w:w="1895"/>
        <w:gridCol w:w="1704"/>
        <w:gridCol w:w="1516"/>
        <w:gridCol w:w="1042"/>
        <w:gridCol w:w="1328"/>
      </w:tblGrid>
      <w:tr w14:paraId="4510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44211">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申报编号</w:t>
            </w:r>
          </w:p>
        </w:tc>
        <w:tc>
          <w:tcPr>
            <w:tcW w:w="1000" w:type="pct"/>
            <w:tcBorders>
              <w:top w:val="single" w:color="000000" w:sz="4" w:space="0"/>
              <w:left w:val="nil"/>
              <w:bottom w:val="single" w:color="000000" w:sz="4" w:space="0"/>
              <w:right w:val="single" w:color="000000" w:sz="4" w:space="0"/>
            </w:tcBorders>
            <w:shd w:val="clear" w:color="auto" w:fill="auto"/>
            <w:vAlign w:val="center"/>
          </w:tcPr>
          <w:p w14:paraId="34A71E1C">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项目名称</w:t>
            </w:r>
          </w:p>
        </w:tc>
        <w:tc>
          <w:tcPr>
            <w:tcW w:w="899" w:type="pct"/>
            <w:tcBorders>
              <w:top w:val="single" w:color="000000" w:sz="4" w:space="0"/>
              <w:left w:val="nil"/>
              <w:bottom w:val="single" w:color="000000" w:sz="4" w:space="0"/>
              <w:right w:val="single" w:color="000000" w:sz="4" w:space="0"/>
            </w:tcBorders>
            <w:shd w:val="clear" w:color="auto" w:fill="auto"/>
            <w:vAlign w:val="center"/>
          </w:tcPr>
          <w:p w14:paraId="0E443438">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申报单位</w:t>
            </w:r>
          </w:p>
        </w:tc>
        <w:tc>
          <w:tcPr>
            <w:tcW w:w="800" w:type="pct"/>
            <w:tcBorders>
              <w:top w:val="single" w:color="000000" w:sz="4" w:space="0"/>
              <w:left w:val="nil"/>
              <w:bottom w:val="single" w:color="000000" w:sz="4" w:space="0"/>
              <w:right w:val="single" w:color="000000" w:sz="4" w:space="0"/>
            </w:tcBorders>
            <w:shd w:val="clear" w:color="auto" w:fill="auto"/>
            <w:vAlign w:val="center"/>
          </w:tcPr>
          <w:p w14:paraId="509BAFBD">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提名单位</w:t>
            </w:r>
          </w:p>
        </w:tc>
        <w:tc>
          <w:tcPr>
            <w:tcW w:w="550" w:type="pct"/>
            <w:tcBorders>
              <w:top w:val="single" w:color="000000" w:sz="4" w:space="0"/>
              <w:left w:val="nil"/>
              <w:bottom w:val="single" w:color="000000" w:sz="4" w:space="0"/>
              <w:right w:val="single" w:color="000000" w:sz="4" w:space="0"/>
            </w:tcBorders>
            <w:shd w:val="clear" w:color="auto" w:fill="auto"/>
            <w:vAlign w:val="center"/>
          </w:tcPr>
          <w:p w14:paraId="0F8B8FFD">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主要完成人</w:t>
            </w:r>
          </w:p>
        </w:tc>
        <w:tc>
          <w:tcPr>
            <w:tcW w:w="700" w:type="pct"/>
            <w:tcBorders>
              <w:top w:val="single" w:color="000000" w:sz="4" w:space="0"/>
              <w:left w:val="nil"/>
              <w:bottom w:val="single" w:color="000000" w:sz="4" w:space="0"/>
              <w:right w:val="single" w:color="000000" w:sz="4" w:space="0"/>
            </w:tcBorders>
            <w:shd w:val="clear" w:color="auto" w:fill="auto"/>
            <w:vAlign w:val="center"/>
          </w:tcPr>
          <w:p w14:paraId="5CEE24CE">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备注</w:t>
            </w:r>
          </w:p>
        </w:tc>
      </w:tr>
      <w:tr w14:paraId="2115E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94D57">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25JSFM0025</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B7E1D9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视频图像压缩编码优化控制与链路传输技术</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B1E677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成都信息工程大学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89EBCD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A398C3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周益民、彭承宗、王祖俪、王娟、高庆官、徐敬蘅、张宸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5F454E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bl>
    <w:p w14:paraId="0C9E4BD6">
      <w:pPr>
        <w:pStyle w:val="4"/>
        <w:keepNext w:val="0"/>
        <w:keepLines w:val="0"/>
        <w:widowControl/>
        <w:suppressLineNumbers w:val="0"/>
        <w:rPr>
          <w:rFonts w:hint="eastAsia" w:ascii="黑体" w:hAnsi="宋体" w:eastAsia="黑体" w:cs="黑体"/>
          <w:b/>
          <w:bCs/>
          <w:kern w:val="0"/>
          <w:sz w:val="24"/>
          <w:szCs w:val="24"/>
        </w:rPr>
      </w:pPr>
      <w:r>
        <w:rPr>
          <w:rFonts w:hint="default" w:ascii="Times New Roman" w:hAnsi="Times New Roman" w:eastAsia="宋体" w:cs="Times New Roman"/>
          <w:b/>
          <w:bCs/>
          <w:kern w:val="2"/>
          <w:sz w:val="21"/>
          <w:szCs w:val="21"/>
        </w:rPr>
        <w:br w:type="page"/>
      </w:r>
      <w:r>
        <w:rPr>
          <w:rFonts w:hint="eastAsia" w:ascii="黑体" w:hAnsi="宋体" w:eastAsia="黑体" w:cs="黑体"/>
          <w:b/>
          <w:bCs/>
          <w:kern w:val="0"/>
          <w:sz w:val="24"/>
          <w:szCs w:val="24"/>
        </w:rPr>
        <w:t>科学技术进步奖汇总</w:t>
      </w:r>
    </w:p>
    <w:p w14:paraId="5149E8A5">
      <w:pPr>
        <w:pStyle w:val="1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(共 94 项)</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48"/>
        <w:gridCol w:w="1668"/>
        <w:gridCol w:w="1500"/>
        <w:gridCol w:w="1335"/>
        <w:gridCol w:w="918"/>
        <w:gridCol w:w="999"/>
        <w:gridCol w:w="1168"/>
      </w:tblGrid>
      <w:tr w14:paraId="1410F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B00F9">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申报编号</w:t>
            </w:r>
          </w:p>
        </w:tc>
        <w:tc>
          <w:tcPr>
            <w:tcW w:w="1000" w:type="pct"/>
            <w:tcBorders>
              <w:top w:val="single" w:color="000000" w:sz="4" w:space="0"/>
              <w:left w:val="nil"/>
              <w:bottom w:val="single" w:color="000000" w:sz="4" w:space="0"/>
              <w:right w:val="single" w:color="000000" w:sz="4" w:space="0"/>
            </w:tcBorders>
            <w:shd w:val="clear" w:color="auto" w:fill="auto"/>
            <w:vAlign w:val="center"/>
          </w:tcPr>
          <w:p w14:paraId="6A65093D">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项目名称</w:t>
            </w:r>
          </w:p>
        </w:tc>
        <w:tc>
          <w:tcPr>
            <w:tcW w:w="899" w:type="pct"/>
            <w:tcBorders>
              <w:top w:val="single" w:color="000000" w:sz="4" w:space="0"/>
              <w:left w:val="nil"/>
              <w:bottom w:val="single" w:color="000000" w:sz="4" w:space="0"/>
              <w:right w:val="single" w:color="000000" w:sz="4" w:space="0"/>
            </w:tcBorders>
            <w:shd w:val="clear" w:color="auto" w:fill="auto"/>
            <w:vAlign w:val="center"/>
          </w:tcPr>
          <w:p w14:paraId="308E2EC6">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申报单位</w:t>
            </w:r>
          </w:p>
        </w:tc>
        <w:tc>
          <w:tcPr>
            <w:tcW w:w="800" w:type="pct"/>
            <w:tcBorders>
              <w:top w:val="single" w:color="000000" w:sz="4" w:space="0"/>
              <w:left w:val="nil"/>
              <w:bottom w:val="single" w:color="000000" w:sz="4" w:space="0"/>
              <w:right w:val="single" w:color="000000" w:sz="4" w:space="0"/>
            </w:tcBorders>
            <w:shd w:val="clear" w:color="auto" w:fill="auto"/>
            <w:vAlign w:val="center"/>
          </w:tcPr>
          <w:p w14:paraId="6F7534F2">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提名单位</w:t>
            </w:r>
          </w:p>
        </w:tc>
        <w:tc>
          <w:tcPr>
            <w:tcW w:w="550" w:type="pct"/>
            <w:tcBorders>
              <w:top w:val="single" w:color="000000" w:sz="4" w:space="0"/>
              <w:left w:val="nil"/>
              <w:bottom w:val="single" w:color="000000" w:sz="4" w:space="0"/>
              <w:right w:val="single" w:color="000000" w:sz="4" w:space="0"/>
            </w:tcBorders>
            <w:shd w:val="clear" w:color="auto" w:fill="auto"/>
            <w:vAlign w:val="center"/>
          </w:tcPr>
          <w:p w14:paraId="1F61BD36">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主要完成人</w:t>
            </w:r>
          </w:p>
        </w:tc>
        <w:tc>
          <w:tcPr>
            <w:tcW w:w="599" w:type="pct"/>
            <w:tcBorders>
              <w:top w:val="single" w:color="000000" w:sz="4" w:space="0"/>
              <w:left w:val="nil"/>
              <w:bottom w:val="single" w:color="000000" w:sz="4" w:space="0"/>
              <w:right w:val="single" w:color="000000" w:sz="4" w:space="0"/>
            </w:tcBorders>
            <w:shd w:val="clear" w:color="auto" w:fill="auto"/>
            <w:vAlign w:val="center"/>
          </w:tcPr>
          <w:p w14:paraId="5C3220CF">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主要完成单位</w:t>
            </w:r>
          </w:p>
        </w:tc>
        <w:tc>
          <w:tcPr>
            <w:tcW w:w="700" w:type="pct"/>
            <w:tcBorders>
              <w:top w:val="single" w:color="000000" w:sz="4" w:space="0"/>
              <w:left w:val="nil"/>
              <w:bottom w:val="single" w:color="000000" w:sz="4" w:space="0"/>
              <w:right w:val="single" w:color="000000" w:sz="4" w:space="0"/>
            </w:tcBorders>
            <w:shd w:val="clear" w:color="auto" w:fill="auto"/>
            <w:vAlign w:val="center"/>
          </w:tcPr>
          <w:p w14:paraId="0FBEF64A">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备注</w:t>
            </w:r>
          </w:p>
        </w:tc>
      </w:tr>
      <w:tr w14:paraId="0F7B0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56AB2">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25KJJB0597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D13F4E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大型全空冷水轮发电机电-磁-热多场耦合设计关键技术及应用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AC9B0C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西华大学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66C76B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926B9F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王超、范镇南、周光厚、周芷汀、郎方年、丁永红、王劲松、肖翦、李景灿、蒋富强、刘传坤、杨勇、王谦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B355B3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西华大学、东方电气集团东方电机有限公司、重庆大学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4AEF3A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5F1C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48F3E">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25KJJB0213</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DD3C2D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高花青素甜玉米种质创新及新品种选育</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92AB6A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成都农业科技职业学院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E30CCB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540108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牛群凯、曹墨菊、陈雪、刘孝伟、张勇、汪莉红、周伦理、曾子入、蒋维明</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8D9AEB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成都农业科技职业学院、四川农业大学、四川川农牛种业有限公司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0459D4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33F4C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D5E95">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25KJJB0324</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9528AF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川产大宗中药废弃物资源综合开发与利用关键技术的建立与应用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17CF36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177698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B010E5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刘涛、时政、龚慕辛、徐玉玲、刘博文、蔡信福、刘晓凤、潘春晖、何泽嘉、郭晓恒、何永胜</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927654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成都大学、首都医科大学、成都大学附属医院、泸州职业技术学院、四川国沃生物科技有限公司、四川德成动物保健品有限公司、四川光大制药有限公司、四川沃野好土科技有限公司、民办四川天一学院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B9745F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743E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FEEF7">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25KJJB0422</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C36A77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川东北地方鸡种遗传资源开发与利用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99AB5C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A44400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B5D424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任鹏、宋小燕、韩顺顺、熊霞、黄钦柯、马利、罗政伟、王宝顺</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FB1DF6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西南科技大学、四川省畜牧科学研究院、四川农业大学、广元市畜牧种业管理站、四川省农业农村厅植物保护站、旺苍县游霞农业科技开发有限公司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F1AF2E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58BDA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B4540">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25RKX0009</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495B21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“双碳”驱动下的能源低碳转型激励政策评估技术</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1B54CD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四川师范大学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0BACA9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3CBBDA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蔡强、张玉鸿、夏晖、何璞玉、朱怡、赵琳艳</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EE1686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四川师范大学、国网四川省电力公司、电子科技大学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6E8E12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3FB2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B1149">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25KJJB0570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ACFF95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模块化智能化高效处理污水核心技术及工程化应用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C9CC01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四川轻化工大学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51B800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E68B75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刘小楠、周强、李璠、汪锐、郝爱泽、叶宇玲、邱恋、李沛林、黄伟、王兰、游俊杰、黄志平、王三秀</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86AFAA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四川轻化工大学、北京大学、中国五冶集团有限公司、海天水务集团股份公司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92FCD5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4986A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5197D">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25KJJB0336</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486E9B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四川“三州”民族地区优质鸡高效健康养殖技术集成与推广应用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2FCF51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西昌学院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8FAF32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825375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胡耀东、孙才云、陈彬龙、唐诗、赖安强</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C911D4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西昌学院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9CB3D9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6C9E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A0C70">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25KJJB0556</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CA7EE7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放射性核素污染高效处理材料的设计、改性及工程应用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4ED0E4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4656C0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B3C9C9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匙芳廷、王孝强、邹浩、卢岩、李振臣、鲜亮、刘永、华小辉、徐江、谢爽</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B37443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西南科技大学、中国核动力研究设计院、中国原子能科学研究院、河南核净洁净技术有限公司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EC6EC5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79213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82D44">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25KJJB0668</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D120F0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岩矿固化处理高放废物技术及应用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E96628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17008D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0D23FD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卢喜瑞、文明芬、舒小艳、刘刈、文君、陈顺彰、潘小强、魏贵林、丁聪聪</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4BB636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西南科技大学、清华大学、中国原子能科学研究院、中国工程物理研究院核物理与化学研究所、中国核动力研究设计院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F473F2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02E17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8015F">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25KJJB0381</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C6CEC2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药用组分成药性关键技术体系构建与集成应用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453A88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914ADB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A03085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郭晓强、姚倩、李强、郭晓英、付强、邹欢、宋芹、韩彬、何钢、孙晓华、庞海河</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2D9EDC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成都大学、恒修堂药业有限公司、川北医学院附属医院、四川科伦药业股份有限公司、湖南科伦制药有限公司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885AB9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044FE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CAAEC">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25KJJB0538</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3E272A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复合果基加工关键技术创新及产业化应用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AAF1AB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四川轻化工大学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8F052B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51CFAC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叶阳、王洋、聂显勇、李永军、戴元彬、张楠、黄琳、孙佳江</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283EE2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四川轻化工大学、四川喜之郎食品有限公司、四川宏野食品有限公司、宜宾市翠屏区园区企业服务中心、广东喜之郎集团有限公司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FF1EB3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43B8F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58AED">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25KJJB0503</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067200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特殊环境生物质降解优异菌株发掘及利用关键技术与应用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6BBEDB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216EBB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F2BCCF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周建、何桂强、田雪平、黄晶、姬高升、龚小强、白忠薛、陈晓明、庞孝勇、宦臣臣</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7DEA48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西南科技大学、中国科学院成都生物研究所、四川活升元生物科技有限公司、绵阳禾本生物工程有限公司、四川国沃生物科技有限公司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147A86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0CD3B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2D45A">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25KJJB0320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268BD8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西南山区滑坡数智化监测预警关键技术及应用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245F63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87BD83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7E0724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董建辉、黄秋香、唐然、李扬、王潇、吴启红、李大鑫、肖登宝、邓韧、李忠</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C2435B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成都大学、成都理工大学、中国地质科学院探矿工艺研究所、四川省地质工程勘察院集团有限公司、广州市中海达测绘仪器有限公司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9A8E43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7BA9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1E52C">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25KJJB0655</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A49CB8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生物有机肥功能提升的关键微生物发掘与应用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245269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四川农业大学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94FD49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6B29E1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辜运富、吴翔、刘轶豪、张宗锦、梁辉、向泉桔、余秀梅、陈玉蓝</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540A37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四川农业大学、四川省食用菌研究所、四川省烟草公司凉山州公司、四川省田宝生物科技有限公司、成都市农林科学院、四川省烟草公司攀枝花市公司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3C1A78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6184C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897F6">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25KJJB0511</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CF7528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川西战略金属冶炼固废高效绿色再生利用关键技术与产业化</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029D5C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EDA950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AD639F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刘来宝、孙红娟、王志伟、张云升、邹家斌、辜涛、丁瑞丰、宋进、赵斌、梁雅琼</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5DD1B1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西南科技大学、攀钢集团有限公司、西南水泥有限公司、四川华西集团有限公司、成渝钒钛科技有限公司、东南大学、四川虹科创新科技有限公司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7F90F9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7E98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AF270">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25KJJB0630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A5D39E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家畜螨病病原及防控关键技术创新与应用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255BC9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四川农业大学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53FDAD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C9BABA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古小彬、杨光友、何冉、徐璟、杨应东、张浩杰、陶勇、陈杰</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394341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四川农业大学、攀枝花市农林科学研究院、成都中牧生物药业有限公司、四川维尔康动物药业有限公司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94B9F9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1C0D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D6967">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25KJJB0576</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4E90B3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四川传统发酵食品功能菌挖掘与品质提升关键技术及应用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B2E184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B00429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4EFD19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王新惠、张晶、肖龙泉、李云成、刘柄良、朱文优、张宿义、周崇禅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78D814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成都大学、四川新希望味业有限公司、泸州老窖股份有限公司、宜宾学院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DD7276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7871C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3C8B7">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25KJJB0321</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BD29B9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高强-隔热-阻燃结构功能一体化高分子型材制备关键技术与应用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CC2ADF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DE4FAE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09B575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杨旭林、冯威、何建忠、郑鹏伦、钟菲、臧菁、詹迎青、李逵、王盼、李颖</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1C5013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成都大学、无锡嘉德复合材料有限公司、中国民用航空飞行学院、成都鸿润德川新材料科技有限公司、西南石油大学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1DC342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6ADF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1F428">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25KJJB0380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A557EF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特长隧道穿越断层破碎带安全建造技术与应用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66DE7D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24EFEC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FCA68D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谢飞鸿、冯国森、赵蒙、吕灿辉、周宝龙、王孝波、王伟伟、朱兆荣、石龙、朱礼臣</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2FB6D2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成都大学、中铁十四局集团建筑工程有限公司、中铁西北科学研究院有限公司、兰州交通大学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69CD57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2F28A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B5D3F">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25KJJB0702</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591554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食品中典型新污染物的检测关键技术创新及健康影响评估</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6A225D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西华大学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874BF9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4FE526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邵兵、张磊、刘嘉颖、施致雄、杨蕴嘉、周燕、李敬光、牛宇敏、丰一兴、戚燕、王雨昕、靳玉慎、陈祥贵</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481077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西华大学、北京市疾病预防控制中心、国家食品安全风险评估中心、中国农业大学、首都医科大学 、中国科学院成都生物研究所</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FCB10B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733D8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B08CA">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25KJJB0685</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D5BE5D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面向智慧农业的多源感知分析与智能决策关键技术及应用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3CA4A9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宜宾学院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F79EAA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DA6FB7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李朝荣、杨强、张林、张桃、黄源源、高嵩、陈明香、王东</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018C1C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宜宾学院、同济大学、四川酷比通信设备有限公司、成都信息工程大学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2EF2D2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22FFC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0C54B">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25KJJB0684</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74F007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农村污水高效低成本分段治理SBCR工艺成套技术</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AED59C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宜宾学院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735109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9C359E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姚丕荣、刘凡、张勇、刘四妹、唐瑶、张正安、任根宽</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AF70ED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宜宾学院、四川京宾节能环保科技有限公司、西南科技大学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806483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447AA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9A926">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25KJJB0609</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405192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发酵肉制品品质控制与风味提升创新及应用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810343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四川轻化工大学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0FDBDA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35A0A9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赵长青、陈倩、穆盛东、姜勇、王浩奇、张吉祥、廖天发、姚广、韩文萱、高翔、董科、徐腾</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017E0E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四川轻化工大学、东北农业大学、成都希望食品有限公司、四川老廖家风味食品有限公司、哈尔滨大众肉联食品有限公司、黑龙江省天顺源清真食品有限公司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E691C4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2B41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0560C">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25KJJB0710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FF1950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非常规油气水力压裂多尺度破裂定量评价关键技术及应用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133D75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98A97B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2FAA26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尹陈、石学文、王勤耕、潘树林、郝越翔、龚蔚、文山师、梅安鑫、赵学钦、胡影</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DD9C48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西南科技大学、中国石油天然气股份有限公司西南油气田分公司、中国石油集团东方地球物理勘探有限责任公司、中国石油集团川庆钻探工程有限公司、西南石油大学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30BE93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7961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DF964">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25KJJB0592</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889353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西南山区国土空间“格局—要素—功能”关联系统与多尺度优化路径</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F2CA21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四川师范大学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45BAFE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0CFC2F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彭立、邓伟、赵宇鸾、张继飞、刘颖、陈田田、张少尧、张昊</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95AA33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四川师范大学、中国科学院、水利部成都山地灾害与环境研究所、贵州师范大学、重庆师范大学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035046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17301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A49C6">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25KJJB0645</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D40094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极端工况复杂曲面部件表面形性协同制造关键技术及应用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671BB4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F0363F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E24A3D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余家欣、张振宇、代波、李定骏、刘志刚、邓维鑫、赖建平、乐劲松、陈浩、赵凡</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A76811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西南科技大学、东方电气集团东方汽轮机有限公司、中国航发四川燃气涡轮研究院 、大连理工大学、中国空气动力研究与发展中心空天技术研究所</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CCC943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4B35E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A70D6">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25KJJB0569</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B580B3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特色杂粮功能因子挖掘与健康产品开发</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35E938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DF4357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CB619B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邹亮、彭镰心、赵江林、向达兵、胡一晨、吴定涛、赖运平、任远航</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FEDEDD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成都大学、成都农业科技职业学院、环太生物科技股份有限公司、西昌市正中食品有限公司、四川佳能达攀西药业有限公司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2EF627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17A9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E13EC">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25KJJB0421</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073E2D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牦牛繁殖关键技术研究与应用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6781DD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155D3A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DF4CB8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赵旺生、李春海、潘美兰</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900A6D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627BA3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7B56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B2E90">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25KJJB0824</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CB9E2A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致密砂岩气藏采气工程关键技术及应用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217312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四川轻化工大学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3B224C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C07D4C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覃孝平、周兴付、吴均、田文忠、韩东、田海洋、鲁光亮、刘加杰、青松、李翠霞</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FA74E5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四川轻化工大学、中国石油化工股份有限公司西南油气分公司、中国石油天然气股份有限公司冀东油田分公司、四川省非金属（盐业）地质调查研究所</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6BA0BD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17055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B22A7">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25KJJB0669</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629570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孪生协同制造关键技术及标准(体系)研究和应用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9256BF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西华大学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8A218E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01A384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黄东、李显勇、王淑敏、王双、张艳琦、谢真强、郑泽宇、李强、赵向前、黄小莉</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EF5222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西华大学、中国标准化研究院、中电科大数据研究院有限公司、中科斯欧（合肥）科技股份有限公司、重庆宗灿科技发展有限公司、湖州师范学院、暨南大学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4CBE22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2282E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C616E">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25KJJB0607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2EF519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电力物联网“感传算控”一体化融合关键技术及应用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74D38C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四川轻化工大学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1DC0CF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079791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张颉、熊兴中、黄沁元、刘元生、霍超、向思屿、陈明举、李浩然、白晖峰、代作松</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E2E9A6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四川轻化工大学、国网四川省电力公司、南开大学、北京智芯微电子科技有限公司、南瑞集团有限公司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6EBEBD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1A55B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5F63F">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25KJJB0458</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3C2021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防伪和高性能一体化复合材料的荧光标记技术</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503E05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13DC1F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5F64B5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康明、马腾宁、李秀云、许云波、罗伟、严会成、唐巧林</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10989F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西南科技大学、四川蜀泰化工科技有限公司、四川一诺高分子材料科技有限公司、成都顶新包装有限公司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E8FAF6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4982E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C8254">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25KPZP0010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67E461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3D打印技术科普系列图书创作与立体推广</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4B28B9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成都航空职业技术学院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5809F1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0FA82D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李静森、门正兴、许源源、徐伟、万朝丽、雷力明、张渝</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060878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成都航空职业技术大学、成都市教育科学研究院、四川省增材制造技术协会、上海增材制造协会</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65F70A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431E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A21CC">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25KJJB0753</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E7AB95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含硼光学小分子构建及其在生物医学方面的应用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B339EF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川北医学院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608AE5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DA0671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刘军、杨国强、李沙瑜、邓国伟、周黄、冯娇、张成华</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6936DF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川北医学院、中国科学院化学研究所、重庆大学、成都师范学院、四川中久国峰科技有限公司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B713FA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0F08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54954">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25KJJB0335</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F35D94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草地土壤有益微生物菌剂配套技术的研发与应用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445529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四川农业大学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03C10A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B90694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刘沫含、马骢毓、周冀琼、李旭旭</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8191A0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四川农业大学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4FBC84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7F1E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71897">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25KJJB0047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BE8821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从C/S到B/S+：5G+AI赋能的低成本智慧医疗平台架构创新与规模化应用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E7E334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西南医科大学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5DF701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8C4DD1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娄岩（LOU YAN）、张春祥、罗亚梅、钟丽莎、黄志伟、周赟、张果、付琦峰、葛红娟、夏天添、张雪、赵健</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13F31A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西南医科大学、中国医科大学附属盛京医院、上海界世智能技术有限公司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FDAE67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0593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2A4D8">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25KJJB0470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93BCBB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老年2型糖尿病共病“形神共养”防治技术与管理体系</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906094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四川护理职业学院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538FC6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732482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张先庚、彭思涵、王红艳、梁小利、曹俊、刘林峰、张文、曹冰</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693D0B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四川护理职业学院、成都中医药大学附属医院（四川省中医医院）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06D95A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4A361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C3A85">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25KJJB0044</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586D38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xml:space="preserve">医工融合，赋能健康：糖尿病代谢微环境调控与再生医学转化 </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D1C8F8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西南医科大学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068C1F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D85446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罗茂、吴剑波、凌代舜、王立群、郑有坤、李田、李蓉、邓鑫、游婧璨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B1EA1C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西南医科大学、上海交通大学、四川瑞婕纳生物科技有限公司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54FDB5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43A5F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35DA5">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25KJJB0545</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9DEE32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多源有机固废多介质减污降碳智能控制关键技术装备及应用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CBA80A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四川轻化工大学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DFF10A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B04025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潘志成、刘文、赵健、白力、佟洪金、吴剑、彭玉梅、孙小燕、饶怡、钟亚萍、杜海亮、史鸿乐、胡启立、曹阳、黄雯</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BA31CA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轻化工大学、北京大学、成都市兴蓉环境股份有限公司、上海康恒环境股份有限公司、四川省生态环境科学研究院、中城院（北京）环境科技股份有限公司、北京控股环境集团有限公司、中海康环保科技股份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B34214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1FD5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C08B4">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25KJJB0043</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216F6F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多模态心脏电生理技术创新体系在心律失常机制研究与干预中的应用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1E14B4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西南医科大学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7EF4BE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C067F3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谭晓秋、胡丹、郝国梁、曾晓荣、李涛、陈唐葶、欧贤红、范学慧、左东川、李妙龄、兰欢、徐瑲</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4DD4D1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西南医科大学、河南省贝威科技有限公司、武汉大学人民医院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0A85BC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3621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2C153">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25KJJB0616</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8FE0FC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马尾松用材林固碳增汇等多功能协同增效关键技术创新与应用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E1BA14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四川农业大学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A3D58A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A700F6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范川、李贤伟、余波、尹海锋、李守剑、周义贵、文明、邓磊、余小晏、曹广黎</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F577E3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四川农业大学、四川省林业工作总站、中国林业科学研究院热带林业研究所、四川省林业和草原调查规划院、广元市佳华中药材种植有限公司、广元市昭化区林业局生态修复站</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449F56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79885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3A0E1">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25KJJB0720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99BA9C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多粮浓香型白酒酿造副产物资源化利用关键技术创新及应用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469047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四川轻化工大学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753148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0D1734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李丽、王风青、李军训、张文学、宋洪宁、卢彦坪、刘军、安明哲、张鑫、王川</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A74F7D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四川轻化工大学、宜宾五粮液股份有限公司、四川大学、山东泰山生力源集团股份有限公司、四川生力源生物工程有限公司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0D8D82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21FE0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7DD4B">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25KJJB0431</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124F2F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土地利用精细智能监测关键技术与应用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9C18C3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四川师范大学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F3A6CB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C06B76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杨存建、程熙、陈军、黄河、韩小妹、南聪强、李何超、谭琪铃、舒向阳、洪流</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EB2FA1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四川师范大学、成都理工大学、四川省国土整治中心、苏州中科天启遥感科技有限公司、成都信息工程大学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28AEFB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412F7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CECD7">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25KJJB0672</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ADA303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川粮油高值化加工关键技术研究与应用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63949D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西华大学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2E67D3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D3BE5D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袁永俊、任元元、钟耕、刘庆庆、张曦、邹德君、姜敏杰、雷英杰、张雯文、吴淼、刘青茹、谢伊莎、焦士蓉、雷激、李玉锋</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73B3EC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西华大学、四川省食品发酵工业研究设计院有限公司、绵阳仙特米业有限公司、中粮生化(成都)有限公司、成都新兴粮油有限公司、西南大学、四川东方主食产业技术研究院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E2B2FB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444A9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9FB3C">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25KJJB0589</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AC1BC5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畜禽替抗生物活性产物创制及营养应用关键技术创新</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EB5E42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四川农业大学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7EF31E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AD922F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赵华、陈鲜鑫、车炼强、贾刚、李雪平、蒋易龙、井金钟、刘言、尹胜港、杨林旭</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8247B2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四川农业大学、乐山市农业科学研究院、北京好实沃生物技术有限公司、四川德康农牧食品集团股份有限公司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BA162C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4C580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ABC0F">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25KJJB0715</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DC322B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面向低空飞行保障的微小型激光测风雷达系统及成套装备应用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CB7876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成都信息工程大学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98BFC9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AF5D72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张福贵、郑佳锋、张国亮、舒仕江、林志锋、赵强强、王皓、张浩然</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84ACA3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成都信息工程大学、华云敏视达雷达（北京）有限公司、中国科学院空天信息创新研究院、四川西物激光技术有限公司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8A8BEB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27E5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D918C">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25KJJB0304</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8BEA8E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攀西特色水果保鲜与加工品质提升技术集成创新与应用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242084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西昌学院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B1B913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CF14C9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林巧、姚昕、花旭斌、舒攀、蔡利、涂勇、蒋斌、李应华</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117650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西昌学院、盐源美青源食品有限公司、凉山州川朴农业开发有限公司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3EF07A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078FA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B8D7A">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25KJJB0473</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F4872A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高海拔地区脑瘫患者智能踝足矫形器的关键技术研发与应用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7E54AA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四川护理职业学院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EE67F5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5410E6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姚永萍、孟琳、叶建、张姗姗、黄彬洋、李梦晓</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5A1587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四川护理职业学院、天津大学、重庆中医药学院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912BAB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53E93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841B4">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25KJJB0808</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A08275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太赫兹光波导高灵敏传感器关键技术及产业化应用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486F95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1D7995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9F3D5C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周自刚、熊政伟、项刚、管弦、宋前举、雷双全、杨永佳、后爱强、孙剑远、陈柏桦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DE9F3D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西南科技大学、四川九华光子通信技术有限公司、绵阳西磁科技有限公司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F56C49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430BE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6F325">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25KPZP0005</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4E5022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发光的宝藏——萤火虫的繁育与产业</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6805A8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乐山师范学院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BF4CFA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969C88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曹成全、童超、陈申芝、李龙、朱明翠、宋雨晗</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F6454D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乐山师范学院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E8857C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65EEA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4AB44">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25KJJB0481</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976069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苦荞种质资源挖掘与特色新品种选育及利用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1915BC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西昌学院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FEB62C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9F87AD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王安虎、吴琦、王健美、李成磊、李静、肖诗明、李声春、黄娟、陈庆富、周锡勇</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83FD12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西昌学院、四川农业大学、四川大学、西昌航飞苦荞科技发展有限公司、贵州师范大学、冕宁县农技站</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08652F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35C3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FAF437">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25KJJB0382</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AAA208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矿山采掘作业粉尘高效防控关键技术装备开发与工程示范</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CAAC31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AE04C2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2452BA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李刚、李红梅、周刚、胡方强、杨牧、谭世国、李露明、宋君、甘亚、孙恒</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106F57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成都大学、中钢集团马鞍山矿山研究总院股份有限公司、攀钢集团矿业有限公司、山东科技大学、四川铸创安全科技有限公司、合肥合安智为科技有限公司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83BF0E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4986E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43A19">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25KJJB0387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1F94E7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肉鸭健康优质生产的饲料营养关键技术创新与应用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9065D5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四川农业大学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2C6116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0B775B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曾秋凤、张克英、白世平、丁雪梅、王建萍、燕磊、祝丹、付洋洋、黄明、张扬</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D49F98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四川农业大学、铁骑力士食品有限责任公司、通威农业发展有限公司、山东新希望六和集团有限公司、绵阳禾本生物工程有限公司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33A0A3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7CE7D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94025">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25KJJB0726</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FC066D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抑制成纤维细胞过度增殖生物活性材料的研究及应用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8A0FB9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川北医学院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131A1A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748738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王冰、冯成敏、郑延延 、董军、陈栋梁、熊成东</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CDDCCA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川北医学院、中国科学院成都有机化学有限公司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A6AE06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2D0E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66D2A">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25KJJB0577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81151F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面向两类新污染物治理的环境功能材料关键制备技术及应用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57CF5A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四川轻化工大学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45B7D7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92E06B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钟俊波、李建章、陈久福、赵希锦、王其召、黄生田</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4A538E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四川轻化工大学、四川锦美环保股份有限公司、西北师范大学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D5B56C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5274B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1B7C9">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25KJJB0799</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41EB54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金属基体用多效能协同防腐材料关键技术及应用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A818EB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四川轻化工大学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D2DF1D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E1FEAE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张颖君、张涛、江拥、陈杰、董猛、李明田、范金龙、窦宝捷、娄三钢、杨汝良</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0C88AD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四川轻化工大学、东北大学、成都虹润制漆有限公司、陕西宝塔山新材料科技有限公司、东方电气集团东方锅炉股份有限公司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CFE5AC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1124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9AADA">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25KJJB0383</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8A199D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马铃薯抗晚疫病品种培育及绿色高效生产技术体系创建</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6F7954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西昌学院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73BBCC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36AB44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李佩华、董红平、任茂智、彭正松、郑顺林、罗秀媚、刘绍文、董攀、刘禹彤、王芳、刘言、曹吉祥、方天发、乃戈日优</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71A02C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西昌学院、四川农业大学、中国农业科学院都市农业研究所、凉山彝族自治州农业科学研究院、四川省农业技术推广总站、重庆大学、国际马铃薯中心亚太中心</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316563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748C0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61C05">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25RKX0031</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95594B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文旅融合背景下生态保护红线与自然保护地智慧管控模式创新及应用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61B05F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四川旅游学院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63EDF3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434368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邓娟、周纪、佘红英、李晓锋、王欢、艾蕾、黎波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2A027F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四川旅游学院、电子科技大学、四川省生态环境科学研究院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94B3A4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0886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62C1F">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25KJJB0687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5F88DD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管道工程FRP在役加固与置换更新关键技术与应用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6887E6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BBF143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20A4A2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贾彬、杨勇新、郭瑞、李彪、黄辉、汪尧、张豫、王强</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A31301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西南科技大学、中冶建筑研究总院有限公司、四川德源兴能科技股份有限公司、西南交通大学、四川航天拓鑫玄武岩实业有限公司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0C1581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6255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8467E">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25KJJB0770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8E1449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核反应堆智能化高精度光电检测系统研制及应用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BECBDA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34CCAE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F0C53C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冯常、刘满禄、路广遥、王从政、赵建平、肖宇峰、陈相羽、李贵杰、刘桂华、陈少南</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4AB010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西南科技大学、中国科学院光电技术研究所、中国核动力研究设计院、中广核研究院有限公司、阳江核电有限公司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E48279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46B4A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FB561">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25KJJB0772</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B48C00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四川农区饲草高效种植系统创建与应用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540F92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FA3807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693520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孙铭、苟文龙、陈莉敏</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ADC04A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西南科技大学、四川省草原科学研究院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0B040A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2F846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D13F2">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25RKX0016</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F8361C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川菜烹饪技艺的科学保护传承与创新模式构建及应用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CC0047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四川旅游学院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1CF95C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892B55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杜莉、卢一、王冲、陈祖明 、陈丽兰、冯明会、郑伟、李昂、李霁、王冬香</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5B866F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四川旅游学院、四川顺心餐饮投资管理有限公司、四川省调味品协会、四川省川海晨洋食品有限责任公司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B021CA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57661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AA317">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25KJJB0746</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A874BC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复杂装配式钢结构建筑低碳建造关键技术及应用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889667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西华大学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E7F88F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816CF2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霍海娥、胡常安、周吉日、何进、彭德坤、王中全、吕哲、谢锋涛、李坤、郑嘉诚</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36F39D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西华大学、中国测试技术研究院、中国五冶集团有限公司、中铁二十三局集团第四工程有限公司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71446D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163B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6496F">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25KJJB0708</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EC66DA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基于快速调节的水力发电机组稳定运行调控关键技术及应用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B959B1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西华大学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4591F4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0BFB49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阚阚、黄宗柳、陈会向、陈荣、江竹、张忠武、刘一均、彭小东、蒋魏泽</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6D359B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西华大学、河海大学、四川水利职业技术学院、四川省新能源动力股份有限公司、中国华电集团有限公司四川分公司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F17514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35E7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A57DB">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25KJJB0815</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6CAD7B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高含硫天然气集输设备安全监测与智能诊断技术及应用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D23A35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6507FE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04DEEB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王坤朋、陈小龙、柴毅、马笑潇、姜云、郭利平、姚娟、侯植</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B4D214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西南科技大学、重庆大学、西南石油大学、观为监测技术无锡股份有限公司、中国石油天然气股份有限公司西南油气田川东北作业分公司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974530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7664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BF8DF">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25KJJB0679</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1D5CBB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高泥沙高含气条件下高效可靠流体机械关键技术及应用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EC4E21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西华大学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446770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AEBCF2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王正伟、史广泰、赖真明、邱福寿、薛玉林、刘均明、刘德民、曾永忠、杨静、鱼岗</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25311D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华大学、清华大学、东方电气集团东方电机有限公司、中电建水电开发集团有限公司、中国石油天然气股份有限公司新疆油田分公司、中国石油天然气股份有限公司长庆油田分公司、四川能投节能环保投资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8346CD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59A13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6EAF9">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25RKX0018</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4F7921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区域旅游经济空间结构、产业绩效与协调发展机制</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1D11E4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乐山师范学院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EF43EB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40473B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冯晓兵、但强、朱林富</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6B83EA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乐山师范学院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1FB6BA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54BED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DB974">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25KJJB0709</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104797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山区公路桥梁结构健康监测与安全风险预警关键技术及应用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2F7894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西华大学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B3A3F5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543CC3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朱思宇、陈鹏、刘勇、朱开宬、孙淳、白皓、李敬洋、杨梦雪</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B187E8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西华大学、四川高速公路建设开发集团有限公司、成都理工大学、成都大学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1989B6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5CF0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CA086">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25KJJB0635</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BB2466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大型钢结构公共建筑抗震韧性提升关键技术研究及应用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20731D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073C61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E0B19C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褚云朋、杨威、殷占忠、舒猛、朱邵辉、徐佳能、吴长、李晓东、张兆强、吴昌根、万江、郭金池、刘昌文、任松波、刘春辉</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A4494A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西南科技大学、中国十九冶集团有限公司、中建科工集团有限公司、中国华西企业股份有限公司、兰州理工大学、四川省建筑设计研究院有限公司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8B4388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478AC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C7DAD">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25KJJB0680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DDCE48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xml:space="preserve">水电机组宽负荷运行稳定性控制关键技术及应用 </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4503BE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西华大学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7F5AE8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841C22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王文全、卢加兴、张海库、华红、闫妍、姚兵、王秀、裴俊先、郭涛、刘皓雯</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DD38DE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西华大学、四川大学、大唐水电科学技术研究院有限公司、昆明理工大学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68B45D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4673F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FEDE4">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25KJJB0780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15416B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面向慢病评估与精准诊疗的多模态智能数字健康管理关键技术及应用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B9EC39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FF4C49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A42939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俞文心、唐明全、张志强、何刚、孟婕、何刚、马晓晖、胡海军</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59294E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西南科技大学、北京易康盛世科技股份有限公司、华润科伦医药（绵阳）有限公司、西安电子科技大学、四川大学华西医院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4B9746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325A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3271E">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25KJJB0406</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714419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融媒体智能云服务平台关键技术创新与规模化应用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D08384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四川师范大学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24984E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81114E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冯林、李晓宁、张珊珊、冯越、李伟、杜成军</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B69CE6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四川师范大学、成都奥科睿科技有限公司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D8669C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76CB9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5FF4D">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25KJJB0533</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1B2F57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一体化水密防护的智能化照明系统关键技术及应用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277B78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C877E8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61B44C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王山林、王仕豪、张友法、李鹏飞</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59C7F3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西南科技大学、四川九洲光电科技股份有限公司、东南大学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14724D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68DE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C8E05">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25KJJB0732</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1DCCFF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放射性核素高效封存与安全处置技术及应用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8E6A14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81CD93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038B97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晏敏皓、李洪辉、朱杉、Mark Julian Henderson、田强、黄毅、付成云</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36087E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西南科技大学、中国辐射防护研究院、四川长晏科技有限公司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04C0D9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2FF8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F4A6D">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25KJJB0486</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D645F1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高选择性均相离子交换膜的创制及产业化应用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D37CBF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65D8F3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6D7BDA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张亚萍、李劲超、杨正金、陈良、王明、陈继军、龚西、陈锓、段浩、鲁爱兵</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51806A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西南科技大学、中国科学技术大学、四川东材新材料有限责任公司、四川伟力得能源股份有限公司、四川省金路树脂有限公司、四川朗晟新能源科技有限公司、江苏亚宝绝缘材料股份有限公司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5EFD91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4D42B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651D9">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25KJJB0749</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238B27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鳢良种创制关键技术创新与应用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208EDF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内江师范学院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F4098F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85CF29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邹远超、倪露芸、赵建、文正勇、李明辉、曹小娟、陈世喜、韩林强</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41EF94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内江师范学院、中国水产科学研究院珠江水产研究所、四川省农业科学院水产研究所（四川省水产研究所）、西南大学、华中农业大学、广东梁氏水产种业有限公司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557ED9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6A53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6443A">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25KJJB0811</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104DBB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松材线虫病精准防控关键技术创新与应用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AC9630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四川农业大学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B17419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00F044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王曦茁、韩珊、汪来发、朱天辉、余璐、谯天敏、程相称、杨晓峰</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20CE63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四川农业大学、中国林业科学研究院森林生态环境与自然保护研究所、国家林业和草原局生物灾害防控中心</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AD482D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101C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64300">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25KJJB0727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87F32D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基于功能核酸探针的食药源毒素现场快检技术</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12AD0E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川北医学院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A050ED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C4C878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罗荧萍、余海翔、田蒋为、杨玮娟、李纪伟、余伯阳</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B629B9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川北医学院、中国药科大学、福建农林大学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B044B2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2EB33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A11E4">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25KJJB0714</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C10554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面向基础设施的高性能耐火特种电缆设计制备及应用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C3F52D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西华大学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6F9B8E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49B843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乔恩、陈宝书、赵天宝、赵志恒、霍帅营、唐小红、冯军、邓连天、李建成</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9F6628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西华大学、四川新蓉电缆有限责任公司、应急管理部四川消防研究所、中广核高新核材(四川)有限公司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B69D9A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2CA33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42B5A">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25KJJB0744</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2F600E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基于路网全息画像的交通数智管控平台关键技术与应用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64FBBA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西华大学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241C8F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17B862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唐立、刘双侨、庄代文、王星捷、卓小军、邓鸿耀、王传琦、郭寒英、孙吉刚</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F40C01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西华大学、四川易方智慧科技有限公司、中国市政工程西南设计研究总院有限公司、宜宾学院、四川九门科技股份有限公司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16EE75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7F0A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F2025">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25KPZP0007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4B99C7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基于健康日的科普作品创作与推广应用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904A0C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川北医学院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4BE3CC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3525F4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柯雄、刘云、司俊霄、杜军</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D74D33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川北医学院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9BB1BE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29609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2528D">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25KJJB0371</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8C5912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南方草山草坡放牧草地适生假俭草种质创制与应用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582F1B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四川农业大学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9D61CB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F5C10C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赵俊茗、孙凌霞、熊毅、董志晓、徐茂滔</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7E48AA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四川农业大学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65DE87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64C99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25191">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25RKX0024</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ABE7CD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养老与老年健康服务模式创新优化与应用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953B0D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成都医学院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D2BD20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6A2A5E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林琳、陈芍、晏殊、陈锐、沈明辉、黄婷、蔡正杰、李航、何敏、李宁</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958A01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成都医学院、成都市第八人民医院（成都市慢性病医院、成都市老年服务示训中心）、四川省卫生健康信息中心</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E06F6D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24A6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61DE3">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25KJJB0559</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7BA245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多灾害作用下钢结构一体化设计与施工关键技术及应用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2018BB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0B32E5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C45F58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张春涛、王伟、鲁万卿、安仁兵、邵先国、陶国庆、肖承波、张蜀泸、朱泓杰、南学飞、王有为、程伟波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57EF6B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西南科技大学、同济大学、中国建筑第七工程局有限公司、中国建筑西南设计研究院有限公司、四川省建筑科学研究院有限公司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BBF5BB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4276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CC6F1">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25KJJB0809</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6B7E6F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典型放射性元素分离材料创制及应用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961139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627B86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84D09E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竹文坤、徐乐昌、段涛、刘峰、康洁、牟婉君、雷佳、刘涛、詹杰、林晓艳、朱琳、刘欢欢、陈涛、李存增、魏燕霞</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22A917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西南科技大学、核工业北京化工冶金研究院、中广核研究院有限公司、中核兰州铀浓缩有限公司、中国工程物理研究院核物理与化学研究所、中广核久源(成都)科技有限公司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07010D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18488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ED5A2">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25KJJB0728</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D1053E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航天发射精细化无缝隙智能气象保障关键技术研究</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EA13C6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成都信息工程大学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C81BDB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7C032AF">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陈权亮、党建涛、郑飞、葛非、杨道勇、齐玉磊、袁阅、汪钰杉、李柯欣、许平平</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E13037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成都信息工程大学、西昌卫星发射中心、中国科学院大气物理研究所</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B486DE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68D7D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B9473">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25RKX0020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9F8B6B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基于多模态数据的远程心理服务智能评估的关键技术与应用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09C103D">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四川师范大学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CE8787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634023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靳宇倡、安俊秀、李俊一、徐华春、孙翠翠、郭英</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5EE3DD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四川师范大学、成都信息工程大学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2F7F60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0F77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90BE2">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25KJJB0723</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0ACC9A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γ-聚谷氨酸源土壤调理剂研制与应用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974223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四川师范大学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522815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B165FA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李维、姚虞、葛方兰、何兵、许勇、任尧、李智强、李姣、吴国、陈贵英</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EA4DFA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四川师范大学、成都华宏生物科技有限公司、迈迪陇科技（成都）有限公司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F98440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2E3C9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BDCB9">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25KJJB0796</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653069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川东北道地药材资源普查与综合开发利用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8AF04F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川北医学院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71B49A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7FE02C9">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张帆、李生茂、田春梅、杨春艳、杨琴、何明礼</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150BEA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川北医学院、四川香雪制药有限公司、南充市高坪区盛佛缘中药材种植专业合作社、四川兴华药业有限责任公司、南充市高坪区王辉中药材种植农民专业合作社</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15CC9E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2D1B9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ED7C4">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25KJJB0829</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FCD666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中餐工业化关键技术与装备创新及应用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BD0A33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四川旅游学院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9B96EFA">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57393F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熊双丽、李想、邓力、范文教、郭明遗、曾明浩、袁灿、朱镇华 、曾志成 、郑友林</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5D5AC7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四川旅游学院、贵州大学、深圳鸿博智成科技有限公司、珠海优特智厨科技有限公司、四川黑菠萝科技有限公司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EB32EA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2CEC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4512E">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25KJJB0730</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B5C4AC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衍射光场调控与偏振成像应力双折射检测关键技术及应用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6E579EB">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西华大学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97D92B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89CB8D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杨伟、蒋文波、万新军、付天坤、卿光弼、赵智亮、李鑫磊</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C3FF59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西华大学、中国测试技术研究院机械研究所、成都中科卓尔智能科技集团有限公司、苏州瑞霏光电科技有限公司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C7851E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7A65E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30F16">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25RKX0033</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1923C7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国家冬奥项目运动伤病防治康复中西医结合关键技术研发与应用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DD7900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成都体育学院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3CB3FB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E956D6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何本祥、沈海、胡毓诗、罗小兵、李雪、廖远朋、康良、周文琪、王坤、孙君志</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E3AF1C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成都体育学院、四川省骨科医院、四川省中医药科学院</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2676438">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16BF0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E5CCD">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25KJJB0717</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000FD5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复杂环境用轻合金表面功能防护涂层关键技术与应用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EF31294">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四川轻化工大学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5AA5DA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8C3D26C">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崔学军、梁军、任清川、金杰、张广安、齐玉明、胥诚成、李愿杰、陈星佑、彭振军</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6A6416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四川轻化工大学、东莞理工学院、清华大学、中国科学院兰州化学物理研究所、四川九洲电器集团有限责任公司、东方电气（福建）创新研究院有限公司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A662CBE">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r w14:paraId="19E4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2825D">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25KJJB0801</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F823371">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复杂开采技术条件下无底柱分段崩落法采矿关键技术研究及应用</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CB7422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62B8C72">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四川省教育厅</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C7D555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谭宝会、粟登峰、胡颖鹏、左全虎、朱强、杨梅先、高兆、梁曦</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05710947">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西南科技大学、四川锦宁矿业有限责任公司</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4336DD6">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 </w:t>
            </w:r>
          </w:p>
        </w:tc>
      </w:tr>
    </w:tbl>
    <w:p w14:paraId="6053BD34">
      <w:pPr>
        <w:pStyle w:val="4"/>
        <w:keepNext w:val="0"/>
        <w:keepLines w:val="0"/>
        <w:widowControl/>
        <w:suppressLineNumbers w:val="0"/>
        <w:rPr>
          <w:rFonts w:hint="eastAsia" w:ascii="黑体" w:hAnsi="宋体" w:eastAsia="黑体" w:cs="黑体"/>
          <w:b/>
          <w:bCs/>
          <w:kern w:val="0"/>
          <w:sz w:val="24"/>
          <w:szCs w:val="24"/>
        </w:rPr>
      </w:pPr>
      <w:r>
        <w:rPr>
          <w:rFonts w:hint="default" w:ascii="Times New Roman" w:hAnsi="Times New Roman" w:eastAsia="宋体" w:cs="Times New Roman"/>
          <w:b/>
          <w:bCs/>
          <w:kern w:val="2"/>
          <w:sz w:val="21"/>
          <w:szCs w:val="21"/>
        </w:rPr>
        <w:br w:type="page"/>
      </w:r>
      <w:r>
        <w:rPr>
          <w:rFonts w:hint="eastAsia" w:ascii="黑体" w:hAnsi="宋体" w:eastAsia="黑体" w:cs="黑体"/>
          <w:b/>
          <w:bCs/>
          <w:kern w:val="0"/>
          <w:sz w:val="24"/>
          <w:szCs w:val="24"/>
        </w:rPr>
        <w:t>国际科学技术合作奖汇总</w:t>
      </w:r>
    </w:p>
    <w:p w14:paraId="46FF10DB">
      <w:pPr>
        <w:pStyle w:val="1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(共 1 项)</w:t>
      </w:r>
    </w:p>
    <w:tbl>
      <w:tblPr>
        <w:tblStyle w:val="11"/>
        <w:tblW w:w="495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04"/>
        <w:gridCol w:w="1029"/>
        <w:gridCol w:w="1029"/>
        <w:gridCol w:w="1219"/>
        <w:gridCol w:w="1787"/>
        <w:gridCol w:w="1788"/>
      </w:tblGrid>
      <w:tr w14:paraId="1F7DF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B95C">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姓名</w:t>
            </w:r>
          </w:p>
        </w:tc>
        <w:tc>
          <w:tcPr>
            <w:tcW w:w="623" w:type="pct"/>
            <w:tcBorders>
              <w:top w:val="single" w:color="000000" w:sz="4" w:space="0"/>
              <w:left w:val="nil"/>
              <w:bottom w:val="single" w:color="000000" w:sz="4" w:space="0"/>
              <w:right w:val="single" w:color="000000" w:sz="4" w:space="0"/>
            </w:tcBorders>
            <w:shd w:val="clear" w:color="auto" w:fill="auto"/>
            <w:vAlign w:val="center"/>
          </w:tcPr>
          <w:p w14:paraId="44C247EA">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性别</w:t>
            </w:r>
          </w:p>
        </w:tc>
        <w:tc>
          <w:tcPr>
            <w:tcW w:w="623" w:type="pct"/>
            <w:tcBorders>
              <w:top w:val="single" w:color="000000" w:sz="4" w:space="0"/>
              <w:left w:val="nil"/>
              <w:bottom w:val="single" w:color="000000" w:sz="4" w:space="0"/>
              <w:right w:val="single" w:color="000000" w:sz="4" w:space="0"/>
            </w:tcBorders>
            <w:shd w:val="clear" w:color="auto" w:fill="auto"/>
            <w:vAlign w:val="center"/>
          </w:tcPr>
          <w:p w14:paraId="50256D56">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国籍</w:t>
            </w:r>
          </w:p>
        </w:tc>
        <w:tc>
          <w:tcPr>
            <w:tcW w:w="738" w:type="pct"/>
            <w:tcBorders>
              <w:top w:val="single" w:color="000000" w:sz="4" w:space="0"/>
              <w:left w:val="nil"/>
              <w:bottom w:val="single" w:color="000000" w:sz="4" w:space="0"/>
              <w:right w:val="single" w:color="000000" w:sz="4" w:space="0"/>
            </w:tcBorders>
            <w:shd w:val="clear" w:color="auto" w:fill="auto"/>
            <w:vAlign w:val="center"/>
          </w:tcPr>
          <w:p w14:paraId="3F040202">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出生年月</w:t>
            </w:r>
          </w:p>
        </w:tc>
        <w:tc>
          <w:tcPr>
            <w:tcW w:w="1082" w:type="pct"/>
            <w:tcBorders>
              <w:top w:val="single" w:color="000000" w:sz="4" w:space="0"/>
              <w:left w:val="nil"/>
              <w:bottom w:val="single" w:color="000000" w:sz="4" w:space="0"/>
              <w:right w:val="single" w:color="000000" w:sz="4" w:space="0"/>
            </w:tcBorders>
            <w:shd w:val="clear" w:color="auto" w:fill="auto"/>
            <w:vAlign w:val="center"/>
          </w:tcPr>
          <w:p w14:paraId="1C34B1A9">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工作单位</w:t>
            </w:r>
          </w:p>
        </w:tc>
        <w:tc>
          <w:tcPr>
            <w:tcW w:w="1082" w:type="pct"/>
            <w:tcBorders>
              <w:top w:val="single" w:color="000000" w:sz="4" w:space="0"/>
              <w:left w:val="nil"/>
              <w:bottom w:val="single" w:color="000000" w:sz="4" w:space="0"/>
              <w:right w:val="single" w:color="000000" w:sz="4" w:space="0"/>
            </w:tcBorders>
            <w:shd w:val="clear" w:color="auto" w:fill="auto"/>
            <w:vAlign w:val="center"/>
          </w:tcPr>
          <w:p w14:paraId="5016F464">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合作单位</w:t>
            </w:r>
          </w:p>
        </w:tc>
      </w:tr>
      <w:tr w14:paraId="5A0D1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22750">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LUCAS GUTIERREZ RODRIGUEZ</w:t>
            </w:r>
            <w:r>
              <w:rPr>
                <w:rFonts w:hint="eastAsia" w:ascii="宋体" w:hAnsi="宋体" w:eastAsia="宋体" w:cs="宋体"/>
                <w:kern w:val="0"/>
                <w:sz w:val="14"/>
                <w:szCs w:val="14"/>
              </w:rPr>
              <w:br w:type="textWrapping"/>
            </w:r>
            <w:r>
              <w:rPr>
                <w:rFonts w:hint="eastAsia" w:ascii="宋体" w:hAnsi="宋体" w:eastAsia="宋体" w:cs="宋体"/>
                <w:kern w:val="0"/>
                <w:sz w:val="14"/>
                <w:szCs w:val="14"/>
              </w:rPr>
              <w:t>卢卡斯</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AF6E06C">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男</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790A589">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西班牙</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3AE21789">
            <w:pPr>
              <w:keepNext w:val="0"/>
              <w:keepLines w:val="0"/>
              <w:widowControl/>
              <w:suppressLineNumbers w:val="0"/>
              <w:jc w:val="center"/>
              <w:rPr>
                <w:rFonts w:hint="eastAsia" w:ascii="宋体" w:hAnsi="宋体" w:eastAsia="宋体" w:cs="宋体"/>
                <w:kern w:val="0"/>
                <w:sz w:val="14"/>
                <w:szCs w:val="14"/>
              </w:rPr>
            </w:pPr>
            <w:r>
              <w:rPr>
                <w:rFonts w:hint="eastAsia" w:ascii="宋体" w:hAnsi="宋体" w:eastAsia="宋体" w:cs="宋体"/>
                <w:kern w:val="0"/>
                <w:sz w:val="14"/>
                <w:szCs w:val="14"/>
              </w:rPr>
              <w:t>1980-05-21</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4F450D05">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r>
              <w:rPr>
                <w:rFonts w:hint="eastAsia" w:ascii="宋体" w:hAnsi="宋体" w:eastAsia="宋体" w:cs="宋体"/>
                <w:kern w:val="0"/>
                <w:sz w:val="14"/>
                <w:szCs w:val="14"/>
              </w:rPr>
              <w:br w:type="textWrapping"/>
            </w:r>
            <w:r>
              <w:rPr>
                <w:rFonts w:hint="eastAsia" w:ascii="宋体" w:hAnsi="宋体" w:eastAsia="宋体" w:cs="宋体"/>
                <w:kern w:val="0"/>
                <w:sz w:val="14"/>
                <w:szCs w:val="14"/>
              </w:rPr>
              <w:t>SOUTHWEST UNIVERSITY OF SCIENCE AND TECHNOLOGY</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59363EF3">
            <w:pPr>
              <w:keepNext w:val="0"/>
              <w:keepLines w:val="0"/>
              <w:widowControl/>
              <w:suppressLineNumbers w:val="0"/>
              <w:jc w:val="left"/>
              <w:rPr>
                <w:rFonts w:hint="eastAsia" w:ascii="宋体" w:hAnsi="宋体" w:eastAsia="宋体" w:cs="宋体"/>
                <w:kern w:val="0"/>
                <w:sz w:val="14"/>
                <w:szCs w:val="14"/>
              </w:rPr>
            </w:pPr>
            <w:r>
              <w:rPr>
                <w:rFonts w:hint="eastAsia" w:ascii="宋体" w:hAnsi="宋体" w:eastAsia="宋体" w:cs="宋体"/>
                <w:kern w:val="0"/>
                <w:sz w:val="14"/>
                <w:szCs w:val="14"/>
              </w:rPr>
              <w:t>西南科技大学</w:t>
            </w:r>
          </w:p>
        </w:tc>
      </w:tr>
    </w:tbl>
    <w:p w14:paraId="48910787">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293DD6"/>
    <w:rsid w:val="47A24565"/>
    <w:rsid w:val="714C1EEF"/>
    <w:rsid w:val="774203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unhideWhenUsed/>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3">
    <w:name w:val="heading 1"/>
    <w:basedOn w:val="1"/>
    <w:next w:val="1"/>
    <w:qFormat/>
    <w:uiPriority w:val="0"/>
    <w:pPr>
      <w:spacing w:before="0" w:beforeAutospacing="1" w:after="0" w:afterAutospacing="1"/>
      <w:jc w:val="center"/>
    </w:pPr>
    <w:rPr>
      <w:rFonts w:hint="eastAsia" w:ascii="黑体" w:hAnsi="宋体" w:eastAsia="黑体" w:cs="黑体"/>
      <w:b/>
      <w:bCs/>
      <w:kern w:val="44"/>
      <w:sz w:val="30"/>
      <w:szCs w:val="30"/>
      <w:lang w:val="en-US" w:eastAsia="zh-CN" w:bidi="ar"/>
    </w:rPr>
  </w:style>
  <w:style w:type="paragraph" w:styleId="4">
    <w:name w:val="heading 2"/>
    <w:basedOn w:val="1"/>
    <w:next w:val="1"/>
    <w:qFormat/>
    <w:uiPriority w:val="0"/>
    <w:pPr>
      <w:spacing w:before="0" w:beforeAutospacing="1" w:after="0" w:afterAutospacing="1"/>
      <w:jc w:val="center"/>
    </w:pPr>
    <w:rPr>
      <w:rFonts w:hint="eastAsia" w:ascii="黑体" w:hAnsi="宋体" w:eastAsia="黑体" w:cs="黑体"/>
      <w:b/>
      <w:bCs/>
      <w:kern w:val="0"/>
      <w:sz w:val="24"/>
      <w:szCs w:val="24"/>
      <w:lang w:val="en-US" w:eastAsia="zh-CN" w:bidi="ar"/>
    </w:rPr>
  </w:style>
  <w:style w:type="paragraph" w:styleId="5">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5"/>
    <w:basedOn w:val="1"/>
    <w:next w:val="1"/>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8">
    <w:name w:val="heading 6"/>
    <w:basedOn w:val="1"/>
    <w:next w:val="1"/>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99"/>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Salutation"/>
    <w:next w:val="1"/>
    <w:unhideWhenUsed/>
    <w:qFormat/>
    <w:uiPriority w:val="99"/>
    <w:pPr>
      <w:widowControl w:val="0"/>
      <w:jc w:val="both"/>
    </w:pPr>
    <w:rPr>
      <w:rFonts w:ascii="Calibri" w:hAnsi="Calibri" w:eastAsia="宋体" w:cs="Times New Roman"/>
      <w:kern w:val="2"/>
      <w:sz w:val="21"/>
      <w:szCs w:val="24"/>
      <w:lang w:val="en-US" w:eastAsia="zh-CN" w:bidi="ar-SA"/>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3">
    <w:name w:val="warp"/>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4">
    <w:name w:val="noline"/>
    <w:basedOn w:val="1"/>
    <w:qFormat/>
    <w:uiPriority w:val="0"/>
    <w:pPr>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left"/>
    </w:pPr>
    <w:rPr>
      <w:rFonts w:hint="eastAsia" w:ascii="宋体" w:hAnsi="宋体" w:eastAsia="宋体" w:cs="宋体"/>
      <w:spacing w:val="20"/>
      <w:kern w:val="0"/>
      <w:sz w:val="16"/>
      <w:szCs w:val="16"/>
      <w:lang w:val="en-US" w:eastAsia="zh-CN" w:bidi="ar"/>
    </w:rPr>
  </w:style>
  <w:style w:type="paragraph" w:customStyle="1" w:styleId="15">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6">
    <w:name w:val="10"/>
    <w:basedOn w:val="12"/>
    <w:qFormat/>
    <w:uiPriority w:val="0"/>
    <w:rPr>
      <w:rFonts w:hint="default" w:ascii="Times New Roman" w:hAnsi="Times New Roman" w:cs="Times New Roman"/>
    </w:rPr>
  </w:style>
  <w:style w:type="paragraph" w:customStyle="1" w:styleId="17">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472</Words>
  <Characters>557</Characters>
  <Lines>1</Lines>
  <Paragraphs>1</Paragraphs>
  <TotalTime>0</TotalTime>
  <ScaleCrop>false</ScaleCrop>
  <LinksUpToDate>false</LinksUpToDate>
  <CharactersWithSpaces>567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2026-01-14T10:23:00Z</dcterms:created>
  <dc:creator>23748</dc:creator>
  <cp:lastModifiedBy>胡建伟</cp:lastModifiedBy>
  <dcterms:modified xsi:type="dcterms:W3CDTF">2026-01-15T09:18:30Z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eyJoZGlkIjoiNjJiZmUzZmE1YzAwMjQ0ZjI2MTQyYjcxMjliMDY3YWQiLCJ1c2VySWQiOiIxNjA4Njk5ODI0In0=</vt:lpwstr>
  </property>
  <property fmtid="{D5CDD505-2E9C-101B-9397-08002B2CF9AE}" pid="3" name="KSOProductBuildVer">
    <vt:lpwstr>2052-12.1.0.24034</vt:lpwstr>
  </property>
  <property fmtid="{D5CDD505-2E9C-101B-9397-08002B2CF9AE}" pid="4" name="ICV">
    <vt:lpwstr>D82991A666134DD1BD2459EAAD103083_13</vt:lpwstr>
  </property>
</Properties>
</file>