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spacing w:line="600" w:lineRule="exact"/>
        <w:jc w:val="right"/>
      </w:pPr>
      <w:bookmarkStart w:id="0" w:name="doc_mark"/>
      <w:r>
        <w:rPr>
          <w:rFonts w:hint="eastAsia"/>
        </w:rPr>
        <w:t>川教函〔2023〕341号</w:t>
      </w:r>
      <w:bookmarkEnd w:id="0"/>
    </w:p>
    <w:p/>
    <w:p>
      <w:pPr>
        <w:spacing w:line="700" w:lineRule="exact"/>
        <w:jc w:val="center"/>
        <w:rPr>
          <w:rFonts w:ascii="方正小标宋_GBK" w:eastAsia="方正小标宋_GBK"/>
          <w:sz w:val="44"/>
          <w:szCs w:val="44"/>
        </w:rPr>
      </w:pPr>
      <w:bookmarkStart w:id="1" w:name="Content"/>
      <w:bookmarkEnd w:id="1"/>
      <w:r>
        <w:rPr>
          <w:rFonts w:hint="eastAsia" w:ascii="方正小标宋_GBK" w:eastAsia="方正小标宋_GBK"/>
          <w:sz w:val="44"/>
          <w:szCs w:val="44"/>
        </w:rPr>
        <w:t>四川省教育厅关于公布</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2023年四川省高等教育人才培养和教学改革重大项目立项结果的通知</w:t>
      </w:r>
    </w:p>
    <w:p>
      <w:pPr>
        <w:rPr>
          <w:rFonts w:eastAsia="方正小标宋简体"/>
        </w:rPr>
      </w:pPr>
    </w:p>
    <w:p>
      <w:pPr>
        <w:spacing w:line="600" w:lineRule="exact"/>
      </w:pPr>
      <w:r>
        <w:rPr>
          <w:rFonts w:hint="eastAsia"/>
        </w:rPr>
        <w:t>各普通本科高等学校，有关成人高校及单位：</w:t>
      </w:r>
    </w:p>
    <w:p>
      <w:pPr>
        <w:spacing w:line="600" w:lineRule="exact"/>
        <w:ind w:firstLine="640" w:firstLineChars="200"/>
        <w:rPr>
          <w:rFonts w:hint="eastAsia"/>
        </w:rPr>
      </w:pPr>
      <w:r>
        <w:rPr>
          <w:rFonts w:hint="eastAsia"/>
        </w:rPr>
        <w:t>根据《四川省教育厅关于开展2023年四川省高等教育人才培养和教学改革重大项目申报工作的通知》精神，经学校申报、专家评审、我厅审核并公示，四川大学《新时代一流大学拔尖创新人才自主培养质量提升研究》等100个项目立项为重大教改项目，成都体育学院《体医融合交叉学科特色人才培养体系的创新与实践》等21个项目立项为重大教改培育项目，现予以公布，具体名单见附件。</w:t>
      </w:r>
    </w:p>
    <w:p>
      <w:pPr>
        <w:spacing w:line="600" w:lineRule="exact"/>
        <w:ind w:firstLine="640" w:firstLineChars="200"/>
      </w:pPr>
      <w:bookmarkStart w:id="2" w:name="_GoBack"/>
      <w:bookmarkEnd w:id="2"/>
      <w:r>
        <w:rPr>
          <w:rFonts w:hint="eastAsia"/>
        </w:rPr>
        <w:t>请各有关单位高度重视，精心组织，建立重大教改项目统筹推进机制，做实项目实施和过程管理，确保项目研究质效。要整合优质资源，加大政策支持和经费保障，为项目研究的顺利开展创造良好条件。要注重成果凝练，培育一批优秀教学成果，充分发挥其引领示范作用，不断提升四川省高等教育改革与创新的整体水平。</w:t>
      </w:r>
    </w:p>
    <w:p>
      <w:pPr>
        <w:spacing w:line="600" w:lineRule="exact"/>
        <w:ind w:firstLine="640" w:firstLineChars="200"/>
      </w:pPr>
      <w:r>
        <w:rPr>
          <w:rFonts w:hint="eastAsia"/>
        </w:rPr>
        <w:t>我厅将于2025年3月前统一组织重大教改项目的结题验收工作。原则上申请结题的项目应达成以下研究成果至少1项：在核心期刊上发表与研究项目内容密切相关的论文不少于1篇，研究成果被教育部、省政府采纳应用，出版教材或专著1部，组织全省范围的教学研究与改革类专题研讨、推广交流活动及在全国性教学研究与改革类交流研讨会上做主题发言累计不少于2次。</w:t>
      </w:r>
    </w:p>
    <w:p>
      <w:pPr>
        <w:ind w:firstLine="640" w:firstLineChars="200"/>
      </w:pPr>
    </w:p>
    <w:p>
      <w:pPr>
        <w:spacing w:line="600" w:lineRule="exact"/>
        <w:ind w:firstLine="640" w:firstLineChars="200"/>
      </w:pPr>
      <w:r>
        <w:rPr>
          <w:rFonts w:hint="eastAsia"/>
        </w:rPr>
        <w:t>附件：2023年四川省高等教育人才培养和教学改革重大</w:t>
      </w:r>
    </w:p>
    <w:p>
      <w:pPr>
        <w:spacing w:line="600" w:lineRule="exact"/>
        <w:ind w:firstLine="1600" w:firstLineChars="500"/>
      </w:pPr>
      <w:r>
        <w:rPr>
          <w:rFonts w:hint="eastAsia"/>
        </w:rPr>
        <w:t>项目立项结果</w:t>
      </w:r>
    </w:p>
    <w:p>
      <w:pPr>
        <w:spacing w:line="600" w:lineRule="exact"/>
        <w:ind w:firstLine="640" w:firstLineChars="200"/>
      </w:pPr>
    </w:p>
    <w:p>
      <w:pPr>
        <w:spacing w:line="600" w:lineRule="exact"/>
        <w:ind w:firstLine="640" w:firstLineChars="200"/>
      </w:pPr>
    </w:p>
    <w:p>
      <w:pPr>
        <w:spacing w:line="600" w:lineRule="exact"/>
        <w:ind w:firstLine="640" w:firstLineChars="200"/>
      </w:pPr>
    </w:p>
    <w:p>
      <w:pPr>
        <w:spacing w:line="600" w:lineRule="exact"/>
        <w:ind w:firstLine="640" w:firstLineChars="200"/>
        <w:jc w:val="center"/>
      </w:pPr>
      <w:r>
        <w:rPr>
          <w:rFonts w:hint="eastAsia"/>
        </w:rPr>
        <w:t xml:space="preserve">                   四川省教育厅</w:t>
      </w:r>
    </w:p>
    <w:p>
      <w:pPr>
        <w:spacing w:line="600" w:lineRule="exact"/>
        <w:ind w:right="1280" w:rightChars="400" w:firstLine="640" w:firstLineChars="200"/>
        <w:jc w:val="right"/>
        <w:rPr>
          <w:rFonts w:ascii="方正小标宋_GBK" w:hAnsi="黑体" w:eastAsia="方正小标宋_GBK"/>
        </w:rPr>
      </w:pPr>
      <w:r>
        <w:rPr>
          <w:rFonts w:hint="eastAsia"/>
        </w:rPr>
        <w:t>2023年9月28日</w:t>
      </w:r>
    </w:p>
    <w:sectPr>
      <w:footerReference r:id="rId3" w:type="default"/>
      <w:footerReference r:id="rId4" w:type="even"/>
      <w:pgSz w:w="11907" w:h="16840"/>
      <w:pgMar w:top="1531" w:right="1588" w:bottom="1531" w:left="1588" w:header="1361" w:footer="1361"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3</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4</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 w:name="KGWebUrl" w:val="http://202.61.88.179:80/seeyon/officeservlet"/>
  </w:docVars>
  <w:rsids>
    <w:rsidRoot w:val="00937662"/>
    <w:rsid w:val="00005676"/>
    <w:rsid w:val="0002581B"/>
    <w:rsid w:val="000470F3"/>
    <w:rsid w:val="00077BDD"/>
    <w:rsid w:val="00093307"/>
    <w:rsid w:val="000C39D7"/>
    <w:rsid w:val="000F1ADB"/>
    <w:rsid w:val="00125E76"/>
    <w:rsid w:val="00172C72"/>
    <w:rsid w:val="00191470"/>
    <w:rsid w:val="001B66F3"/>
    <w:rsid w:val="001D2EDA"/>
    <w:rsid w:val="001D4677"/>
    <w:rsid w:val="00277F39"/>
    <w:rsid w:val="002B4646"/>
    <w:rsid w:val="002D74AF"/>
    <w:rsid w:val="002E11A0"/>
    <w:rsid w:val="003070AA"/>
    <w:rsid w:val="003C170C"/>
    <w:rsid w:val="003F3CE4"/>
    <w:rsid w:val="0040328D"/>
    <w:rsid w:val="00403CE4"/>
    <w:rsid w:val="00443E9C"/>
    <w:rsid w:val="00473740"/>
    <w:rsid w:val="004847CB"/>
    <w:rsid w:val="00502423"/>
    <w:rsid w:val="0056570F"/>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7662"/>
    <w:rsid w:val="009605A8"/>
    <w:rsid w:val="009A233C"/>
    <w:rsid w:val="009A7054"/>
    <w:rsid w:val="009B7F1F"/>
    <w:rsid w:val="009C29F6"/>
    <w:rsid w:val="009C43B6"/>
    <w:rsid w:val="00A1142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5EBA"/>
    <w:rsid w:val="00CC620F"/>
    <w:rsid w:val="00CD45CC"/>
    <w:rsid w:val="00E14BFD"/>
    <w:rsid w:val="00E24058"/>
    <w:rsid w:val="00E60466"/>
    <w:rsid w:val="00EA3157"/>
    <w:rsid w:val="00EC2A23"/>
    <w:rsid w:val="00EC6806"/>
    <w:rsid w:val="00EC7462"/>
    <w:rsid w:val="00ED6C67"/>
    <w:rsid w:val="00F04227"/>
    <w:rsid w:val="00FA7EEC"/>
    <w:rsid w:val="00FD225D"/>
    <w:rsid w:val="00FF25F0"/>
    <w:rsid w:val="6B11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style>
  <w:style w:type="character" w:customStyle="1" w:styleId="8">
    <w:name w:val="页眉 Char"/>
    <w:link w:val="4"/>
    <w:qFormat/>
    <w:uiPriority w:val="0"/>
    <w:rPr>
      <w:rFonts w:eastAsia="仿宋_GB2312"/>
      <w:kern w:val="2"/>
      <w:sz w:val="18"/>
      <w:szCs w:val="18"/>
    </w:rPr>
  </w:style>
  <w:style w:type="character" w:customStyle="1" w:styleId="9">
    <w:name w:val="页脚 Char"/>
    <w:link w:val="3"/>
    <w:qFormat/>
    <w:uiPriority w:val="99"/>
    <w:rPr>
      <w:rFonts w:eastAsia="仿宋_GB2312"/>
      <w:kern w:val="2"/>
      <w:sz w:val="18"/>
      <w:szCs w:val="18"/>
    </w:rPr>
  </w:style>
  <w:style w:type="character" w:customStyle="1" w:styleId="10">
    <w:name w:val="批注框文本 Char1"/>
    <w:link w:val="2"/>
    <w:qFormat/>
    <w:uiPriority w:val="0"/>
    <w:rPr>
      <w:rFonts w:eastAsia="仿宋_GB2312"/>
      <w:kern w:val="2"/>
      <w:sz w:val="18"/>
      <w:szCs w:val="18"/>
    </w:rPr>
  </w:style>
  <w:style w:type="paragraph" w:customStyle="1" w:styleId="11">
    <w:name w:val="修订1"/>
    <w:hidden/>
    <w:semiHidden/>
    <w:qFormat/>
    <w:uiPriority w:val="99"/>
    <w:rPr>
      <w:rFonts w:ascii="Calibri" w:hAnsi="Calibri" w:eastAsia="宋体" w:cs="Times New Roman"/>
      <w:kern w:val="2"/>
      <w:sz w:val="21"/>
      <w:szCs w:val="22"/>
      <w:lang w:val="en-US" w:eastAsia="zh-CN" w:bidi="ar-SA"/>
    </w:rPr>
  </w:style>
  <w:style w:type="character" w:customStyle="1" w:styleId="12">
    <w:name w:val="批注框文本 Char"/>
    <w:basedOn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5</Pages>
  <Words>1757</Words>
  <Characters>10018</Characters>
  <Lines>83</Lines>
  <Paragraphs>23</Paragraphs>
  <TotalTime>1</TotalTime>
  <ScaleCrop>false</ScaleCrop>
  <LinksUpToDate>false</LinksUpToDate>
  <CharactersWithSpaces>11752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2023-09-28T09:03:00Z</dcterms:created>
  <dc:creator>shuibg</dc:creator>
  <cp:lastModifiedBy>hqz</cp:lastModifiedBy>
  <cp:lastPrinted>2022-08-04T02:19:00Z</cp:lastPrinted>
  <dcterms:modified xsi:type="dcterms:W3CDTF">2023-10-11T02:42:55Z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4E70F79845734393B779F03B60230592_13</vt:lpwstr>
  </property>
</Properties>
</file>