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1FCA6">
      <w:pPr>
        <w:jc w:val="right"/>
      </w:pPr>
    </w:p>
    <w:p w14:paraId="5968AB80">
      <w:pPr>
        <w:spacing w:line="600" w:lineRule="exact"/>
        <w:jc w:val="right"/>
      </w:pPr>
      <w:bookmarkStart w:id="2" w:name="_GoBack"/>
      <w:bookmarkStart w:id="0" w:name="doc_mark"/>
      <w:r>
        <w:rPr>
          <w:rFonts w:hint="eastAsia"/>
        </w:rPr>
        <w:t>川教函〔2024〕570号</w:t>
      </w:r>
      <w:bookmarkEnd w:id="2"/>
      <w:bookmarkEnd w:id="0"/>
    </w:p>
    <w:p w14:paraId="64E4489C"/>
    <w:p w14:paraId="5B628F73">
      <w:pPr>
        <w:pStyle w:val="2"/>
        <w:spacing w:beforeAutospacing="0" w:afterAutospacing="0" w:line="700" w:lineRule="exact"/>
        <w:jc w:val="center"/>
        <w:rPr>
          <w:rFonts w:hint="default" w:ascii="方正小标宋_GBK" w:hAnsi="Times New Roman" w:eastAsia="方正小标宋_GBK"/>
          <w:b w:val="0"/>
          <w:color w:val="333333"/>
          <w:sz w:val="44"/>
          <w:szCs w:val="44"/>
        </w:rPr>
      </w:pPr>
      <w:bookmarkStart w:id="1" w:name="Content"/>
      <w:bookmarkEnd w:id="1"/>
      <w:r>
        <w:rPr>
          <w:rFonts w:hint="default" w:ascii="方正小标宋_GBK" w:hAnsi="Times New Roman" w:eastAsia="方正小标宋_GBK"/>
          <w:b w:val="0"/>
          <w:color w:val="333333"/>
          <w:sz w:val="44"/>
          <w:szCs w:val="44"/>
        </w:rPr>
        <w:t>四川省教育厅</w:t>
      </w:r>
    </w:p>
    <w:p w14:paraId="66A13647">
      <w:pPr>
        <w:pStyle w:val="2"/>
        <w:spacing w:beforeAutospacing="0" w:afterAutospacing="0" w:line="700" w:lineRule="exact"/>
        <w:jc w:val="center"/>
        <w:rPr>
          <w:rFonts w:hint="default" w:ascii="方正小标宋_GBK" w:hAnsi="Times New Roman" w:eastAsia="方正小标宋_GBK"/>
          <w:b w:val="0"/>
          <w:color w:val="333333"/>
          <w:sz w:val="44"/>
          <w:szCs w:val="44"/>
        </w:rPr>
      </w:pPr>
      <w:r>
        <w:rPr>
          <w:rFonts w:hint="default" w:ascii="方正小标宋_GBK" w:hAnsi="Times New Roman" w:eastAsia="方正小标宋_GBK"/>
          <w:b w:val="0"/>
          <w:color w:val="333333"/>
          <w:sz w:val="44"/>
          <w:szCs w:val="44"/>
        </w:rPr>
        <w:t>关于公布2024年国家智慧教育平台应用案例评选结果的通知</w:t>
      </w:r>
    </w:p>
    <w:p w14:paraId="57D63AF1">
      <w:pPr>
        <w:pStyle w:val="4"/>
        <w:ind w:firstLine="0" w:firstLineChars="0"/>
        <w:rPr>
          <w:rFonts w:ascii="Times New Roman" w:hAnsi="Times New Roman"/>
        </w:rPr>
      </w:pPr>
    </w:p>
    <w:p w14:paraId="7A1647CC">
      <w:pPr>
        <w:pStyle w:val="4"/>
        <w:spacing w:line="640" w:lineRule="exact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各市（州）教育主管部门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各高等学校：</w:t>
      </w:r>
    </w:p>
    <w:p w14:paraId="0A7E1A2A">
      <w:pPr>
        <w:pStyle w:val="4"/>
        <w:spacing w:line="640" w:lineRule="exact"/>
        <w:ind w:firstLine="640"/>
        <w:rPr>
          <w:rFonts w:ascii="Times New Roman" w:hAnsi="Times New Roman"/>
        </w:rPr>
        <w:sectPr>
          <w:footerReference r:id="rId3" w:type="even"/>
          <w:pgSz w:w="11907" w:h="16840"/>
          <w:pgMar w:top="1588" w:right="1474" w:bottom="1304" w:left="1588" w:header="1134" w:footer="1134" w:gutter="0"/>
          <w:cols w:space="425" w:num="1"/>
          <w:docGrid w:linePitch="435" w:charSpace="0"/>
        </w:sectPr>
      </w:pPr>
      <w:r>
        <w:rPr>
          <w:rFonts w:ascii="Times New Roman" w:hAnsi="Times New Roman"/>
        </w:rPr>
        <w:t>为</w:t>
      </w:r>
      <w:r>
        <w:rPr>
          <w:rFonts w:hint="eastAsia" w:ascii="Times New Roman" w:hAnsi="Times New Roman"/>
        </w:rPr>
        <w:t>落实</w:t>
      </w:r>
      <w:r>
        <w:rPr>
          <w:rFonts w:ascii="Times New Roman" w:hAnsi="Times New Roman"/>
        </w:rPr>
        <w:t>国家教育数字化战略行动，</w:t>
      </w:r>
      <w:r>
        <w:rPr>
          <w:rFonts w:ascii="Times New Roman" w:hAnsi="Times New Roman"/>
          <w:szCs w:val="32"/>
        </w:rPr>
        <w:t>深化国家、省级智慧教育平台推广应用，促进成效经验提炼总结和互学互鉴，</w:t>
      </w:r>
      <w:r>
        <w:rPr>
          <w:rStyle w:val="16"/>
          <w:rFonts w:ascii="Times New Roman" w:hAnsi="Times New Roman"/>
          <w:b w:val="0"/>
          <w:color w:val="111111"/>
          <w:kern w:val="0"/>
          <w:szCs w:val="32"/>
          <w:lang w:bidi="ar"/>
        </w:rPr>
        <w:t>按照《四川省教育厅关于2024年国家智慧教育平台应用案例征集评选活动的通知》安排，经各地各校推荐、专家组评审，评选出2024年国家智慧教育平台应用典型案例60个、优秀案例105个</w:t>
      </w:r>
      <w:r>
        <w:rPr>
          <w:rFonts w:ascii="Times New Roman" w:hAnsi="Times New Roman"/>
          <w:color w:val="000000"/>
          <w:szCs w:val="32"/>
        </w:rPr>
        <w:t>，现予以公布（名单见附件）</w:t>
      </w:r>
      <w:r>
        <w:rPr>
          <w:rFonts w:ascii="Times New Roman" w:hAnsi="Times New Roman"/>
        </w:rPr>
        <w:t>。</w:t>
      </w:r>
    </w:p>
    <w:p w14:paraId="45239F9A">
      <w:pPr>
        <w:pStyle w:val="4"/>
        <w:spacing w:line="64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请各地各校认真学习借鉴典型案例做法和经验，发挥好专家团队作用，创新工作方法和途径，深度宣传国家平台的资源、服务和创新应用方式，持续释放数字技术对教育高质量发展的放大、叠加、倍增、溢出效应，</w:t>
      </w:r>
      <w:r>
        <w:rPr>
          <w:rFonts w:hint="eastAsia" w:ascii="Times New Roman" w:hAnsi="Times New Roman"/>
          <w:szCs w:val="32"/>
        </w:rPr>
        <w:t>推动</w:t>
      </w:r>
      <w:r>
        <w:rPr>
          <w:rFonts w:ascii="Times New Roman" w:hAnsi="Times New Roman"/>
          <w:szCs w:val="32"/>
        </w:rPr>
        <w:t>形成共建共享数字教育</w:t>
      </w:r>
      <w:r>
        <w:rPr>
          <w:rFonts w:hint="eastAsia" w:ascii="Times New Roman" w:hAnsi="Times New Roman"/>
          <w:szCs w:val="32"/>
        </w:rPr>
        <w:t>新</w:t>
      </w:r>
      <w:r>
        <w:rPr>
          <w:rFonts w:ascii="Times New Roman" w:hAnsi="Times New Roman"/>
          <w:szCs w:val="32"/>
        </w:rPr>
        <w:t>格局</w:t>
      </w:r>
      <w:r>
        <w:rPr>
          <w:rFonts w:hint="eastAsia" w:ascii="Times New Roman" w:hAnsi="Times New Roman"/>
          <w:szCs w:val="32"/>
        </w:rPr>
        <w:t>，</w:t>
      </w:r>
      <w:r>
        <w:rPr>
          <w:rFonts w:ascii="Times New Roman" w:hAnsi="Times New Roman"/>
          <w:szCs w:val="32"/>
        </w:rPr>
        <w:t>赋能大规模因材施教，实现人人皆学、处处能学、时时可学。</w:t>
      </w:r>
    </w:p>
    <w:p w14:paraId="20E1E712">
      <w:pPr>
        <w:pStyle w:val="4"/>
        <w:spacing w:line="640" w:lineRule="exact"/>
        <w:ind w:firstLine="640"/>
        <w:rPr>
          <w:rFonts w:ascii="Times New Roman" w:hAnsi="Times New Roman"/>
        </w:rPr>
      </w:pPr>
    </w:p>
    <w:p w14:paraId="1A51F3B6">
      <w:pPr>
        <w:pStyle w:val="4"/>
        <w:spacing w:line="640" w:lineRule="exact"/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附件：四川省2024年国家智慧教育平台应用入选案例名单</w:t>
      </w:r>
    </w:p>
    <w:p w14:paraId="6B89991A">
      <w:pPr>
        <w:pStyle w:val="4"/>
        <w:spacing w:line="640" w:lineRule="exact"/>
        <w:ind w:firstLine="0" w:firstLineChars="0"/>
        <w:rPr>
          <w:rFonts w:ascii="Times New Roman" w:hAnsi="Times New Roman"/>
        </w:rPr>
      </w:pPr>
    </w:p>
    <w:p w14:paraId="600B5194">
      <w:pPr>
        <w:pStyle w:val="4"/>
        <w:spacing w:line="640" w:lineRule="exact"/>
        <w:ind w:firstLine="0" w:firstLineChars="0"/>
        <w:rPr>
          <w:rFonts w:ascii="Times New Roman" w:hAnsi="Times New Roman"/>
        </w:rPr>
      </w:pPr>
    </w:p>
    <w:p w14:paraId="76B5F4DB">
      <w:pPr>
        <w:pStyle w:val="4"/>
        <w:spacing w:line="640" w:lineRule="exact"/>
        <w:ind w:firstLine="0" w:firstLineChars="0"/>
        <w:rPr>
          <w:rFonts w:ascii="Times New Roman" w:hAnsi="Times New Roman"/>
        </w:rPr>
      </w:pPr>
    </w:p>
    <w:p w14:paraId="403D52A5">
      <w:pPr>
        <w:pStyle w:val="4"/>
        <w:spacing w:line="600" w:lineRule="exact"/>
        <w:ind w:firstLine="3984" w:firstLineChars="1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四川省教育厅</w:t>
      </w:r>
    </w:p>
    <w:p w14:paraId="142318AB">
      <w:pPr>
        <w:pStyle w:val="4"/>
        <w:spacing w:line="600" w:lineRule="exact"/>
        <w:ind w:firstLine="3984" w:firstLineChars="1245"/>
        <w:jc w:val="center"/>
      </w:pPr>
      <w:r>
        <w:rPr>
          <w:rFonts w:ascii="Times New Roman" w:hAnsi="Times New Roman"/>
        </w:rPr>
        <w:t>2024年12月</w:t>
      </w:r>
      <w:r>
        <w:rPr>
          <w:rFonts w:hint="eastAsia" w:ascii="Times New Roman" w:hAnsi="Times New Roman"/>
        </w:rPr>
        <w:t>19</w:t>
      </w:r>
      <w:r>
        <w:rPr>
          <w:rFonts w:hint="eastAsia" w:ascii="Times New Roman" w:hAnsi="Times New Roman"/>
          <w:lang w:val="en-US" w:eastAsia="zh-CN"/>
        </w:rPr>
        <w:t>日</w:t>
      </w:r>
    </w:p>
    <w:sectPr>
      <w:footerReference r:id="rId4" w:type="default"/>
      <w:footerReference r:id="rId5" w:type="even"/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8C54B">
    <w:pPr>
      <w:pStyle w:val="9"/>
      <w:framePr w:wrap="around" w:vAnchor="text" w:hAnchor="margin" w:xAlign="outside" w:y="1"/>
      <w:ind w:left="320" w:leftChars="100"/>
      <w:rPr>
        <w:rStyle w:val="17"/>
        <w:rFonts w:ascii="宋体" w:hAnsi="宋体" w:eastAsia="宋体"/>
        <w:sz w:val="28"/>
        <w:szCs w:val="28"/>
      </w:rPr>
    </w:pPr>
    <w:r>
      <w:rPr>
        <w:rStyle w:val="17"/>
        <w:rFonts w:hint="eastAsia" w:ascii="宋体" w:hAnsi="宋体" w:eastAsia="宋体"/>
        <w:sz w:val="28"/>
        <w:szCs w:val="28"/>
      </w:rPr>
      <w:t xml:space="preserve">— </w:t>
    </w:r>
    <w:r>
      <w:rPr>
        <w:rStyle w:val="17"/>
        <w:rFonts w:ascii="宋体" w:hAnsi="宋体" w:eastAsia="宋体"/>
        <w:sz w:val="28"/>
        <w:szCs w:val="28"/>
      </w:rPr>
      <w:fldChar w:fldCharType="begin"/>
    </w:r>
    <w:r>
      <w:rPr>
        <w:rStyle w:val="17"/>
        <w:rFonts w:ascii="宋体" w:hAnsi="宋体" w:eastAsia="宋体"/>
        <w:sz w:val="28"/>
        <w:szCs w:val="28"/>
      </w:rPr>
      <w:instrText xml:space="preserve">PAGE  </w:instrText>
    </w:r>
    <w:r>
      <w:rPr>
        <w:rStyle w:val="17"/>
        <w:rFonts w:ascii="宋体" w:hAnsi="宋体" w:eastAsia="宋体"/>
        <w:sz w:val="28"/>
        <w:szCs w:val="28"/>
      </w:rPr>
      <w:fldChar w:fldCharType="separate"/>
    </w:r>
    <w:r>
      <w:rPr>
        <w:rStyle w:val="17"/>
        <w:rFonts w:ascii="宋体" w:hAnsi="宋体" w:eastAsia="宋体"/>
        <w:sz w:val="28"/>
        <w:szCs w:val="28"/>
      </w:rPr>
      <w:t>8</w:t>
    </w:r>
    <w:r>
      <w:rPr>
        <w:rStyle w:val="17"/>
        <w:rFonts w:ascii="宋体" w:hAnsi="宋体" w:eastAsia="宋体"/>
        <w:sz w:val="28"/>
        <w:szCs w:val="28"/>
      </w:rPr>
      <w:fldChar w:fldCharType="end"/>
    </w:r>
    <w:r>
      <w:rPr>
        <w:rStyle w:val="17"/>
        <w:rFonts w:hint="eastAsia" w:ascii="宋体" w:hAnsi="宋体" w:eastAsia="宋体"/>
        <w:sz w:val="28"/>
        <w:szCs w:val="28"/>
      </w:rPr>
      <w:t xml:space="preserve"> —</w:t>
    </w:r>
  </w:p>
  <w:p w14:paraId="5F61E07E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57E0F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728BF">
    <w:pPr>
      <w:pStyle w:val="9"/>
      <w:framePr w:wrap="around" w:vAnchor="text" w:hAnchor="margin" w:xAlign="outside" w:y="1"/>
      <w:ind w:left="320" w:leftChars="100"/>
      <w:rPr>
        <w:rStyle w:val="17"/>
        <w:rFonts w:ascii="宋体" w:hAnsi="宋体" w:eastAsia="宋体"/>
        <w:sz w:val="28"/>
        <w:szCs w:val="28"/>
      </w:rPr>
    </w:pPr>
    <w:r>
      <w:rPr>
        <w:rStyle w:val="17"/>
        <w:rFonts w:hint="eastAsia" w:ascii="宋体" w:hAnsi="宋体" w:eastAsia="宋体"/>
        <w:sz w:val="28"/>
        <w:szCs w:val="28"/>
      </w:rPr>
      <w:t xml:space="preserve">— </w:t>
    </w:r>
    <w:r>
      <w:rPr>
        <w:rStyle w:val="17"/>
        <w:rFonts w:ascii="宋体" w:hAnsi="宋体" w:eastAsia="宋体"/>
        <w:sz w:val="28"/>
        <w:szCs w:val="28"/>
      </w:rPr>
      <w:fldChar w:fldCharType="begin"/>
    </w:r>
    <w:r>
      <w:rPr>
        <w:rStyle w:val="17"/>
        <w:rFonts w:ascii="宋体" w:hAnsi="宋体" w:eastAsia="宋体"/>
        <w:sz w:val="28"/>
        <w:szCs w:val="28"/>
      </w:rPr>
      <w:instrText xml:space="preserve">PAGE  </w:instrText>
    </w:r>
    <w:r>
      <w:rPr>
        <w:rStyle w:val="17"/>
        <w:rFonts w:ascii="宋体" w:hAnsi="宋体" w:eastAsia="宋体"/>
        <w:sz w:val="28"/>
        <w:szCs w:val="28"/>
      </w:rPr>
      <w:fldChar w:fldCharType="separate"/>
    </w:r>
    <w:r>
      <w:rPr>
        <w:rStyle w:val="17"/>
        <w:rFonts w:ascii="宋体" w:hAnsi="宋体" w:eastAsia="宋体"/>
        <w:sz w:val="28"/>
        <w:szCs w:val="28"/>
      </w:rPr>
      <w:t>12</w:t>
    </w:r>
    <w:r>
      <w:rPr>
        <w:rStyle w:val="17"/>
        <w:rFonts w:ascii="宋体" w:hAnsi="宋体" w:eastAsia="宋体"/>
        <w:sz w:val="28"/>
        <w:szCs w:val="28"/>
      </w:rPr>
      <w:fldChar w:fldCharType="end"/>
    </w:r>
    <w:r>
      <w:rPr>
        <w:rStyle w:val="17"/>
        <w:rFonts w:hint="eastAsia" w:ascii="宋体" w:hAnsi="宋体" w:eastAsia="宋体"/>
        <w:sz w:val="28"/>
        <w:szCs w:val="28"/>
      </w:rPr>
      <w:t xml:space="preserve"> —</w:t>
    </w:r>
  </w:p>
  <w:p w14:paraId="42017F5E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61.88.179:80/seeyon/officeservlet"/>
  </w:docVars>
  <w:rsids>
    <w:rsidRoot w:val="00937662"/>
    <w:rsid w:val="0002581B"/>
    <w:rsid w:val="000470F3"/>
    <w:rsid w:val="00077BDD"/>
    <w:rsid w:val="000C39D7"/>
    <w:rsid w:val="000F1ADB"/>
    <w:rsid w:val="00125E76"/>
    <w:rsid w:val="00172C72"/>
    <w:rsid w:val="00191470"/>
    <w:rsid w:val="001B66F3"/>
    <w:rsid w:val="001D2EDA"/>
    <w:rsid w:val="001D4677"/>
    <w:rsid w:val="00277F39"/>
    <w:rsid w:val="002B4646"/>
    <w:rsid w:val="002D74AF"/>
    <w:rsid w:val="002E11A0"/>
    <w:rsid w:val="003070AA"/>
    <w:rsid w:val="003C170C"/>
    <w:rsid w:val="0040328D"/>
    <w:rsid w:val="00403CE4"/>
    <w:rsid w:val="00473740"/>
    <w:rsid w:val="004847CB"/>
    <w:rsid w:val="00502423"/>
    <w:rsid w:val="005C0E67"/>
    <w:rsid w:val="005C5DC9"/>
    <w:rsid w:val="005D7D66"/>
    <w:rsid w:val="005E09C0"/>
    <w:rsid w:val="005F386C"/>
    <w:rsid w:val="005F6309"/>
    <w:rsid w:val="0062640B"/>
    <w:rsid w:val="00672EC0"/>
    <w:rsid w:val="007030D4"/>
    <w:rsid w:val="00763290"/>
    <w:rsid w:val="00776F49"/>
    <w:rsid w:val="007E0DE8"/>
    <w:rsid w:val="008C4EB4"/>
    <w:rsid w:val="008D50C4"/>
    <w:rsid w:val="008D5B07"/>
    <w:rsid w:val="008F7A59"/>
    <w:rsid w:val="00912133"/>
    <w:rsid w:val="0091265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E7523"/>
    <w:rsid w:val="00BE7C97"/>
    <w:rsid w:val="00BF30C0"/>
    <w:rsid w:val="00C07BC6"/>
    <w:rsid w:val="00C15D43"/>
    <w:rsid w:val="00C32F1A"/>
    <w:rsid w:val="00C5692F"/>
    <w:rsid w:val="00CC620F"/>
    <w:rsid w:val="00D95B30"/>
    <w:rsid w:val="00E14BFD"/>
    <w:rsid w:val="00E24058"/>
    <w:rsid w:val="00E25A40"/>
    <w:rsid w:val="00E44255"/>
    <w:rsid w:val="00E465A8"/>
    <w:rsid w:val="00EA3157"/>
    <w:rsid w:val="00EC2A23"/>
    <w:rsid w:val="00EC6806"/>
    <w:rsid w:val="00EC7462"/>
    <w:rsid w:val="00ED5BB7"/>
    <w:rsid w:val="00FA7EEC"/>
    <w:rsid w:val="00FD225D"/>
    <w:rsid w:val="00FF25F0"/>
    <w:rsid w:val="267F04E1"/>
    <w:rsid w:val="7069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宋体" w:hAnsi="宋体"/>
      <w:b/>
      <w:bCs/>
      <w:sz w:val="30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5">
    <w:name w:val="Salutation"/>
    <w:basedOn w:val="1"/>
    <w:next w:val="1"/>
    <w:link w:val="24"/>
    <w:qFormat/>
    <w:uiPriority w:val="0"/>
    <w:rPr>
      <w:rFonts w:ascii="Calibri" w:hAnsi="Calibri" w:cs="Calibri"/>
      <w:szCs w:val="21"/>
    </w:rPr>
  </w:style>
  <w:style w:type="paragraph" w:styleId="6">
    <w:name w:val="Body Text"/>
    <w:basedOn w:val="1"/>
    <w:next w:val="1"/>
    <w:link w:val="25"/>
    <w:qFormat/>
    <w:uiPriority w:val="0"/>
    <w:pPr>
      <w:spacing w:after="140" w:line="276" w:lineRule="auto"/>
    </w:pPr>
    <w:rPr>
      <w:rFonts w:ascii="Calibri" w:hAnsi="Calibri"/>
      <w:szCs w:val="22"/>
    </w:rPr>
  </w:style>
  <w:style w:type="paragraph" w:styleId="7">
    <w:name w:val="Date"/>
    <w:basedOn w:val="1"/>
    <w:next w:val="1"/>
    <w:link w:val="26"/>
    <w:unhideWhenUsed/>
    <w:qFormat/>
    <w:uiPriority w:val="99"/>
    <w:pPr>
      <w:ind w:left="100" w:leftChars="2500"/>
    </w:pPr>
    <w:rPr>
      <w:rFonts w:ascii="Calibri" w:hAnsi="Calibri"/>
      <w:szCs w:val="22"/>
    </w:r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table" w:styleId="14">
    <w:name w:val="Table Grid"/>
    <w:basedOn w:val="1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22"/>
    <w:rPr>
      <w:b/>
    </w:rPr>
  </w:style>
  <w:style w:type="character" w:styleId="17">
    <w:name w:val="page number"/>
    <w:qFormat/>
    <w:uiPriority w:val="99"/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页眉 Char"/>
    <w:link w:val="10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页脚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批注框文本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22">
    <w:name w:val="标题 1 Char"/>
    <w:basedOn w:val="15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23">
    <w:name w:val="标题 2 Char"/>
    <w:basedOn w:val="15"/>
    <w:link w:val="3"/>
    <w:qFormat/>
    <w:uiPriority w:val="9"/>
    <w:rPr>
      <w:rFonts w:ascii="宋体" w:hAnsi="宋体" w:eastAsia="仿宋_GB2312"/>
      <w:b/>
      <w:bCs/>
      <w:kern w:val="2"/>
      <w:sz w:val="30"/>
      <w:szCs w:val="28"/>
    </w:rPr>
  </w:style>
  <w:style w:type="character" w:customStyle="1" w:styleId="24">
    <w:name w:val="称呼 Char"/>
    <w:basedOn w:val="15"/>
    <w:link w:val="5"/>
    <w:qFormat/>
    <w:uiPriority w:val="0"/>
    <w:rPr>
      <w:rFonts w:ascii="Calibri" w:hAnsi="Calibri" w:eastAsia="仿宋_GB2312" w:cs="Calibri"/>
      <w:kern w:val="2"/>
      <w:sz w:val="32"/>
      <w:szCs w:val="21"/>
    </w:rPr>
  </w:style>
  <w:style w:type="character" w:customStyle="1" w:styleId="25">
    <w:name w:val="正文文本 Char"/>
    <w:basedOn w:val="15"/>
    <w:link w:val="6"/>
    <w:qFormat/>
    <w:uiPriority w:val="0"/>
    <w:rPr>
      <w:rFonts w:ascii="Calibri" w:hAnsi="Calibri" w:eastAsia="仿宋_GB2312"/>
      <w:kern w:val="2"/>
      <w:sz w:val="32"/>
      <w:szCs w:val="22"/>
    </w:rPr>
  </w:style>
  <w:style w:type="character" w:customStyle="1" w:styleId="26">
    <w:name w:val="日期 Char"/>
    <w:basedOn w:val="15"/>
    <w:link w:val="7"/>
    <w:qFormat/>
    <w:uiPriority w:val="99"/>
    <w:rPr>
      <w:rFonts w:ascii="Calibri" w:hAnsi="Calibri" w:eastAsia="仿宋_GB2312"/>
      <w:kern w:val="2"/>
      <w:sz w:val="32"/>
      <w:szCs w:val="22"/>
    </w:rPr>
  </w:style>
  <w:style w:type="character" w:customStyle="1" w:styleId="27">
    <w:name w:val="HTML 预设格式 Char"/>
    <w:basedOn w:val="15"/>
    <w:link w:val="11"/>
    <w:qFormat/>
    <w:uiPriority w:val="99"/>
    <w:rPr>
      <w:rFonts w:ascii="宋体" w:hAnsi="宋体"/>
      <w:sz w:val="24"/>
      <w:szCs w:val="24"/>
    </w:rPr>
  </w:style>
  <w:style w:type="paragraph" w:customStyle="1" w:styleId="28">
    <w:name w:val="正文文本首行缩进1"/>
    <w:basedOn w:val="6"/>
    <w:qFormat/>
    <w:uiPriority w:val="0"/>
    <w:pPr>
      <w:ind w:firstLine="643"/>
    </w:pPr>
  </w:style>
  <w:style w:type="character" w:customStyle="1" w:styleId="29">
    <w:name w:val="font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1">
    <w:name w:val="font3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2</Pages>
  <Words>1466</Words>
  <Characters>1512</Characters>
  <Lines>66</Lines>
  <Paragraphs>18</Paragraphs>
  <TotalTime>0</TotalTime>
  <ScaleCrop>false</ScaleCrop>
  <LinksUpToDate>false</LinksUpToDate>
  <CharactersWithSpaces>1525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2024-12-19T09:26:00Z</dcterms:created>
  <dc:creator>shuibg</dc:creator>
  <cp:lastModifiedBy>Colamilkshake</cp:lastModifiedBy>
  <cp:lastPrinted>2022-08-04T10:19:00Z</cp:lastPrinted>
  <dcterms:modified xsi:type="dcterms:W3CDTF">2025-02-21T02:42:38Z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1A58C456A05B4F4F99D6EF5A112E15F8_13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