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0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2791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68550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7115F66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90EAB0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010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首届四川省高校美术书法创作展</w:t>
      </w:r>
    </w:p>
    <w:p w14:paraId="65A3F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书法类获奖作品名单</w:t>
      </w:r>
    </w:p>
    <w:p w14:paraId="45E1B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4C84C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高校教师组</w:t>
      </w:r>
    </w:p>
    <w:tbl>
      <w:tblPr>
        <w:tblStyle w:val="28"/>
        <w:tblW w:w="5000" w:type="pct"/>
        <w:tblCaption w:val="表格2thl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76"/>
        <w:gridCol w:w="3277"/>
        <w:gridCol w:w="2447"/>
        <w:gridCol w:w="692"/>
        <w:gridCol w:w="1085"/>
        <w:tblGridChange w:id="0">
          <w:tblGrid>
            <w:gridCol w:w="684"/>
            <w:gridCol w:w="876"/>
            <w:gridCol w:w="3277"/>
            <w:gridCol w:w="2447"/>
            <w:gridCol w:w="692"/>
            <w:gridCol w:w="1085"/>
          </w:tblGrid>
        </w:tblGridChange>
      </w:tblGrid>
      <w:tr w14:paraId="671587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书体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2411D9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丁友鹏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后赤壁赋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85435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蒋俊文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人民日报每日文摘五则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8AF1F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  峰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草书中堂·东坡题跋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409F0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罗永禄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苏东坡文二篇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98971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王建磊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浩然之气·王建磊篆刻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2CA55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亮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四川工程职业技术大学升本誌庆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B9836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隶书中堂王文治题跋一则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B6E4F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节录《三国志·蜀书 刘二牧传第一》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1F2B6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汤大林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节录何开四泸州赋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3900B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萧亦坤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自作汉砖联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28CB2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谢明聪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李白《送族弟绾从军安西》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DA208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尹义桐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义桐印痕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E7D33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宏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李白诗《赠常侍御》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A6C73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何绪虎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苏轼《东坡志林》五则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0C253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花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校园绚歌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B4A98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韬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《东坡题跋》三则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D459F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黄庭坚山谷题跋五则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74246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项穆书论选抄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21245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王海宇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王海宇篆刻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E195B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斌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节录《小窗幽记》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0F4CA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陈弟伦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毛主席诗词数首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F5C8F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  琪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行书毛主席诗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B68B7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曹操观沧海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184B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龚铃惠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龚铃惠篆刻选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B707E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黄宝佳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韩愈《师说》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0553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  图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苏轼词四首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7C508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川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李川印痕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E7AAA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骆小东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梦溪笔谈四则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F35B8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D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澎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行书《杜甫·观公孙大娘弟子舞剑器行并序》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28DE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绛云楼题跋选录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34F5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舒易团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林钧达纪念抗战胜利八十周年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62807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芳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观川军抗日阵亡纪念碑有感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C199C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陶瑞宇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毛主席词《清平乐·六盘山》一首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E4A3B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田莉莉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文心雕龙·知音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0E1DC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王棱仪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录舟过浯溪有感题石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6D73F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望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启功论书札记数首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A4795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王希羽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翰墨庭芳联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CE8FC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B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陆游诗四首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4E321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温怀玉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刘禹锡诗文二首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3A9DB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琳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论吴生设色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7AB9B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杨方波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节录毛泽东诗数首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5B95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俊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江城子·蓉城怀古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C8F5F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  茜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书概选段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0ABEE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雨山堂治印留痕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A7F3D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朱中原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行书黄庭坚词水调歌头轴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5BF0279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大学生组</w:t>
      </w:r>
    </w:p>
    <w:tbl>
      <w:tblPr>
        <w:tblStyle w:val="28"/>
        <w:tblW w:w="5000" w:type="pct"/>
        <w:tblCaption w:val="表格3s46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89"/>
        <w:gridCol w:w="3324"/>
        <w:gridCol w:w="2388"/>
        <w:gridCol w:w="715"/>
        <w:gridCol w:w="1074"/>
        <w:tblGridChange w:id="1">
          <w:tblGrid>
            <w:gridCol w:w="671"/>
            <w:gridCol w:w="889"/>
            <w:gridCol w:w="3324"/>
            <w:gridCol w:w="2388"/>
            <w:gridCol w:w="715"/>
            <w:gridCol w:w="1074"/>
          </w:tblGrid>
        </w:tblGridChange>
      </w:tblGrid>
      <w:tr w14:paraId="37D639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书体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3AEC76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录李太白诗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4C980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陈毅哲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010D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pacing w:val="-16"/>
                <w:kern w:val="2"/>
                <w:sz w:val="21"/>
                <w:szCs w:val="21"/>
                <w:u w:val="none"/>
                <w:lang w:val="en-US" w:eastAsia="zh-CN" w:bidi="ar"/>
              </w:rPr>
              <w:t>苏轼出城送客，不及，步至溪上·其二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82E1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范思成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黄山谷提拔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A2B4F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凌一凡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节录茅盾《风景谈》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DE01A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饶洪鸣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2535A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邵文瑄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文瑄篆刻选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CBF88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  意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陈独秀《敬告青年》选抄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05023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硕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1042E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王展鹏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选录王文治快雨堂题跋数则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E0E7D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谢邓平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节录《书苑菁华》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5467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诺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包世臣《艺舟双楫》选抄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6A30E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张孟奕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陆游入蜀记数则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80999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张哲宇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明季史料题跋二则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4BFC8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朱旭韬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执斋朱旭韬印痕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A8E2E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4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邹刚棋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毛泽东诗词数首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DEA1A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顺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节录《船山诗草》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29AB0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黄立炜烨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文震亨《长物志·卷五》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B388A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贾若清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松江夜宿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EE639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骊山行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A67C3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节选《广艺舟双楫》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EFCBB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恬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节录陈独秀新青年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BB6D7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《文待诏题跋》选抄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9344D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吕妍慈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节录山谷题跋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1CDBF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饶舒瑶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东坡题跋七则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7DC0C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舒思皓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574D1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孙彦喆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孙彦喆金石弄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84CD9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格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淮南子节选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F16FB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王嘉怡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节录颜氏家训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65364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徐扬名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咏茶诗数则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98EA0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曾美美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居安思危联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5FF9C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胡荣林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金陵驿·其一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16787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靳哲哲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节录白居易《与元九书》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E2016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帆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毛泽东词二首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F5F3E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静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山谷提跋东坡书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35085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李宛宜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节选红色故事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0438E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廖悦乐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西都赋选录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5721A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刘嘉锡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选录元人赵子昂松雪斋题跋数则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EFE81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録李白古风六首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98083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刘唯一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独照斋制印留痕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D1287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刘源源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应古堂印痕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8FD83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陆牛发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游丹霞记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1086B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行书四条屏《咏成都二十六首》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7745B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庞琬雯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谢无量题跋六则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8BD92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孙明慧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书谱节抄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A6B4B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王千雨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战国策节录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B2EED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王致君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王致君篆刻留痕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521F9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肖劭铖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录芳坚馆题跋数则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CCA21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姚鑫语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杜工部诗三则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226CA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余梦源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节选文心雕龙神思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B6F33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臧亦萱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录朱德元帅诗二首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BB847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节录古画品录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827E5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《游草堂记》选录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12198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扬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节录文震亨长物志数则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71658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邹义雄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快雨堂题跋四则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CEB85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6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陈静仪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云锁、山登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33A93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陈丽明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陶渊明闲情赋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7B0D6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陈紫钰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节录蜀都赋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20EFA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程千倚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登峨眉山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B4987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范文翔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范文翔制印选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1E2FE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古嘉宸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节录艺舟双楫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C62FE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陈情表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212C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黄奇军篆刻选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C5B29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毛泽东诗词二首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E8D7B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  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小叶草堂朱迹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3D261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晋子晴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节录习总书记关于军民团结论述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AD50A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李佳秋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广艺舟双楫一则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D12A5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李雨双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雨双篆刻留痕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717D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刘峻可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杨靖宇《沁园春》词一首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54B6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刘思妍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东坡志林四则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097B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罗茂艺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六州歌头长淮望断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C66FC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琦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训俭示康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B54A6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煜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D5DD7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沙晓蕊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节录《书学》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A0447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《青玉案·蕙花老尽离骚句》（史达祖）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513AB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韩愈文言二则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B2E37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亮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洛神赋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B7D95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9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节录毛泽东《论持久战》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A7F37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吴登海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録《古文观止国策苏秦以连横说秦》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B10DB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吴彦宏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《送魏大从军》诗一首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22310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吴昱诤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宋人轶事汇编老苏二苏节抄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781EF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阳雨桐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清平乐·六盘山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371E7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杨精栋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尚书节选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0C9AF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水调歌头.游泳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19FB9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袁梓宸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与韩荆州书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绵阳城市学院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F503B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张译匀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节选中华蜀道赋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4BA54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洁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子衿斋赵洁印迹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EBD09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朱娜拉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节录《淮南子》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5EB5F9E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中小学教师组</w:t>
      </w:r>
    </w:p>
    <w:tbl>
      <w:tblPr>
        <w:tblStyle w:val="28"/>
        <w:tblW w:w="4997" w:type="pct"/>
        <w:tblCaption w:val="表格3o0v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8"/>
        <w:gridCol w:w="2539"/>
        <w:gridCol w:w="3173"/>
        <w:gridCol w:w="739"/>
        <w:gridCol w:w="1057"/>
        <w:tblGridChange w:id="2">
          <w:tblGrid>
            <w:gridCol w:w="660"/>
            <w:gridCol w:w="888"/>
            <w:gridCol w:w="2539"/>
            <w:gridCol w:w="3173"/>
            <w:gridCol w:w="739"/>
            <w:gridCol w:w="1057"/>
          </w:tblGrid>
        </w:tblGridChange>
      </w:tblGrid>
      <w:tr w14:paraId="550A03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书体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4ABCAB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何夕健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咏龙城诗数首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泸县二中城西学校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879CD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赟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东坡题跋三则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江油市诗城小学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D032B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吴红全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教战守策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大英县隆盛镇初级中学校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B5D2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莎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陆游诗词数首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成都市盐道街小学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D7CAD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纳溪中学附属河东小学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4D92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尹正阳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本庐尹正阳篆刻留痕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成都高新区晟珀外籍人员子女学校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7EC3D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朱虹巩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毛泽东词两首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四川省成都市树德中学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40066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松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李白诗五首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资阳市雁江区第二小学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4D921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  丽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世说新语四则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成都市简阳实验学校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A1EA4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晔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画禅室随笔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都江堰市顶新新建小学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976E8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刘玉堂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《江夜》[清]吴锡麟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渠县有庆中学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FDB47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宋梦德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文待诏题跋数则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成都市龙泉驿区第四小学校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E5C83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东坡志林选抄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大竹县第一小学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FDCE4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节录董其昌《画禅室随笔》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成都市龙泉驿区天鹅湖小学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0295E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梁启勇先生词永遇乐两首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成都市龙泉驿区上东学校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A6B2D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向志安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楷书《抗战苦吟杜甫诗》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四川省安居中学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CA90C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谢英莲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白居易诗数首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德阳市中江县永太镇初级中学校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E22E9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师说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成都市教育科学研究院附属学校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4067F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竞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画禅室随笔数则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四川省乐山市夹江县第一小学校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AC870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龙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李白诗《日夕山中忽然有怀》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巴中市巴州区第十一小学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B087A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何天勇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颜氏家训选抄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四川省江油市彰明中学校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D4FFB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李瑞尧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山谷题跋数则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成都市三原外国语学校小学部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D8BD7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  松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楷书《过秦论》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盐亭县富驿镇五马小学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99A2F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超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泸州市龙马潭区鱼塘学校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B09E6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英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秋日登洪府滕王阁饯别序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4AC12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邓天伟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康有为广艺舟双楫一则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绵阳博美实验高级中学有限公司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46AB6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高成文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节钝吟杂录卷一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天全县始阳第一小学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5623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  岭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忆抗战胜利八十载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成都市龙泉驿区航天小学校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37897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胡曦文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胡曦文鸟虫印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8D8DA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敏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节录广艺舟双楫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宜宾市叙州区高场职业技术学校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D9AB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姬加良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沁园春·卫我河山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绵阳东辰聚星学校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8315A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刚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草书今贤兰亭诗数首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三台县西平镇小学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DB432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梁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纪念抗战胜利八十周年颂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巴中市第三中学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0BD33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大美泸州赋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叙永县向林镇初级中学校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89B63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李华章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古人文数则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成都市龙泉驿区上东学校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8F5CC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刘尘悦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东坡题跋节选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内江市市中区龙门镇初级中学校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6A48F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刘鹏君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张大千谈艺录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内江市第十三小学校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7B204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骆曾佳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颜氏家训·涉务篇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成都市同辉（国际）学校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ECD3E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彭国琼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资阳市安岳县东方红小学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D033E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蒲天荣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全唐诗话五则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四川省岳池县第一中学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A7C4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八秩风华续壮歌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四川射洪经开区第一小学校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6AC2C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谷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唐李白诗二首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四川省成都列五中学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BAD2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王开元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行草书:苏轼定风波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南充市嘉际区文峰镇第二小学校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304A0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王一清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黄州快哉亭记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乐山师范学校附属小学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A5A2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王重旺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历代书论节选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四川省成都市七中育才学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C4E21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航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中华抗战赋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成都大学附属小学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A8EC4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余华忠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苏东坡词十首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四川省成都市第二中学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2EC33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范开稼轩词甲集序选自陶氏涉园景宋本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四川省内江市第十一小学校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7D53F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叙永县白腊苗族乡中心学校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62D6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张义明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韩非子功名篇节选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乐至县城西小学校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48D4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赵书培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陆放翁爱国词集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泸县梁才学校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31F8C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  翔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篆书锦官游历联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西南财经大学附属实验小学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603D3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sectPr>
      <w:footerReference r:id="rId3" w:type="default"/>
      <w:pgSz w:w="11906" w:h="16838"/>
      <w:pgMar w:top="2098" w:right="1474" w:bottom="1984" w:left="1587" w:header="720" w:footer="720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F0447">
    <w:pPr>
      <w:pStyle w:val="17"/>
      <w:kinsoku/>
      <w:wordWrap/>
      <w:overflowPunct/>
      <w:topLinePunct w:val="0"/>
      <w:autoSpaceDE/>
      <w:autoSpaceDN/>
      <w:bidi w:val="0"/>
      <w:adjustRightInd/>
      <w:snapToGrid/>
      <w:jc w:val="center"/>
    </w:pPr>
    <w:r>
      <w:fldChar w:fldCharType="begin"/>
    </w:r>
    <w:r>
      <w:instrText xml:space="preserve"> PAGE  * MERGEFORMAT </w:instrText>
    </w:r>
    <w:r>
      <w:fldChar w:fldCharType="separate"/>
    </w:r>
    <w:r>
      <w:t>1</w:t>
    </w:r>
    <w:r>
      <w:fldChar w:fldCharType="end"/>
    </w:r>
  </w:p>
  <w:p w14:paraId="18DBF9D7">
    <w:pPr>
      <w:pStyle w:val="17"/>
      <w:kinsoku/>
      <w:wordWrap/>
      <w:overflowPunct/>
      <w:topLinePunct w:val="0"/>
      <w:autoSpaceDE/>
      <w:autoSpaceDN/>
      <w:bidi w:val="0"/>
      <w:adjustRightInd/>
      <w:snapToGrid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E6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bidi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1"/>
    <w:link w:val="1"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题注1"/>
    <w:basedOn w:val="1"/>
    <w:qFormat/>
    <w:uiPriority w:val="0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85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186">
    <w:name w:val="列表1"/>
    <w:basedOn w:val="185"/>
    <w:qFormat/>
    <w:uiPriority w:val="0"/>
  </w:style>
  <w:style w:type="table" w:customStyle="1" w:styleId="187">
    <w:name w:val="网格型1"/>
    <w:basedOn w:val="183"/>
    <w:qFormat/>
    <w:uiPriority w:val="0"/>
    <w:pPr>
      <w:widowControl w:val="0"/>
      <w:jc w:val="both"/>
    </w:pPr>
  </w:style>
  <w:style w:type="character" w:customStyle="1" w:styleId="188">
    <w:name w:val="font21"/>
    <w:basedOn w:val="182"/>
    <w:link w:val="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189">
    <w:name w:val="默认段落字体1"/>
    <w:link w:val="1"/>
    <w:qFormat/>
    <w:uiPriority w:val="0"/>
  </w:style>
  <w:style w:type="character" w:customStyle="1" w:styleId="190">
    <w:name w:val="font11"/>
    <w:basedOn w:val="182"/>
    <w:link w:val="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1">
    <w:name w:val="Index"/>
    <w:basedOn w:val="1"/>
    <w:qFormat/>
    <w:uiPriority w:val="0"/>
    <w:pPr>
      <w:widowControl w:val="0"/>
      <w:suppressLineNumbers/>
    </w:pPr>
  </w:style>
  <w:style w:type="paragraph" w:customStyle="1" w:styleId="192">
    <w:name w:val="Heading"/>
    <w:basedOn w:val="1"/>
    <w:next w:val="185"/>
    <w:qFormat/>
    <w:uiPriority w:val="0"/>
    <w:pPr>
      <w:keepNext/>
      <w:widowControl w:val="0"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1450</Words>
  <Characters>1502</Characters>
  <TotalTime>0</TotalTime>
  <ScaleCrop>false</ScaleCrop>
  <LinksUpToDate>false</LinksUpToDate>
  <CharactersWithSpaces>1571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us</dc:creator>
  <cp:lastModifiedBy>胡建伟</cp:lastModifiedBy>
  <dcterms:modified xsi:type="dcterms:W3CDTF">2025-11-07T08:13:16Z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eyJoZGlkIjoiYWU4ODcyZTJlZWFiNjFhYmQzMTcxZWUwODQ0OGI0YmEiLCJ1c2VySWQiOiI1NDIyMzAwMzAifQ==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EC2416996D1945138A6D0610A96D4ED3_13</vt:lpwstr>
  </property>
</Properties>
</file>