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川教函〔2025〕317号</w:t>
      </w:r>
      <w:bookmarkStart w:id="0" w:name="_GoBack"/>
      <w:bookmarkEnd w:id="0"/>
    </w:p>
    <w:p w14:paraId="775B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</w:p>
    <w:p w14:paraId="2ED33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四川省教育厅</w:t>
      </w:r>
    </w:p>
    <w:p w14:paraId="22EF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关于公布2025年研究生学业奖学金</w:t>
      </w:r>
    </w:p>
    <w:p w14:paraId="58883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获奖学生名单的通知</w:t>
      </w:r>
    </w:p>
    <w:p w14:paraId="4CAFD4CE">
      <w:pPr>
        <w:rPr>
          <w:rFonts w:hint="default"/>
          <w:lang w:val="en-US" w:eastAsia="zh-CN"/>
        </w:rPr>
      </w:pPr>
    </w:p>
    <w:p w14:paraId="1FCD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有关省属高校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中共四川省委党校、四川省社会科学院:</w:t>
      </w:r>
    </w:p>
    <w:p w14:paraId="113F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根据《四川省财政厅 四川省教育厅关于印发&lt;四川省省属高校研究生学业奖学金管理暂行办法&gt;的通知》（川财教〔2014〕2号）规定，经学生申请、院（系、所、中心）评审推荐、高校评审公示、省级评审等程序，确定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名博士研究生和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刘志超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26216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名硕士研究生为202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年研究生学业奖学金获奖学生，现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将获奖学生名单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予以公布（名单见附件）。</w:t>
      </w:r>
    </w:p>
    <w:p w14:paraId="0B83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获奖学生将获得证书以及与获奖等次相应的资金奖励，获奖情况同时记入学籍档案。获奖证书可由学生本人、所在院（系）或高校登录四川省学生资助管理系统打印。</w:t>
      </w:r>
    </w:p>
    <w:p w14:paraId="00FE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高校在12月31日前将学业奖学金一次性发放给获奖学生，同时加强对获奖学生典型事迹的宣传报道，引导广大学生勤奋学习、潜心科研、勇于创新、积极进取，以更好的科学研究和社会实践成果报效国家和社会。</w:t>
      </w:r>
    </w:p>
    <w:p w14:paraId="752F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6F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年博士研究生学业奖学金获奖学生名单</w:t>
      </w:r>
    </w:p>
    <w:p w14:paraId="3671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年硕士研究生学业奖学金获奖学生名单</w:t>
      </w:r>
    </w:p>
    <w:p w14:paraId="5A3E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0C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四川省教育厅</w:t>
      </w:r>
    </w:p>
    <w:p w14:paraId="14C2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DgzMWI5NmE3ZmRlNmJkODMwZmMyMDAyOWE4YTMifQ=="/>
  </w:docVars>
  <w:rsids>
    <w:rsidRoot w:val="00172A27"/>
    <w:rsid w:val="04A15406"/>
    <w:rsid w:val="073E614D"/>
    <w:rsid w:val="0C201306"/>
    <w:rsid w:val="0E8536A2"/>
    <w:rsid w:val="1535476A"/>
    <w:rsid w:val="1AE77E3B"/>
    <w:rsid w:val="26271000"/>
    <w:rsid w:val="27182EAE"/>
    <w:rsid w:val="27A70FA2"/>
    <w:rsid w:val="2CEB3C93"/>
    <w:rsid w:val="35AD6F8D"/>
    <w:rsid w:val="3DB755CD"/>
    <w:rsid w:val="4008053F"/>
    <w:rsid w:val="45036AF3"/>
    <w:rsid w:val="4CF83125"/>
    <w:rsid w:val="4E3A5C50"/>
    <w:rsid w:val="60A056E7"/>
    <w:rsid w:val="62691564"/>
    <w:rsid w:val="69BD5C3D"/>
    <w:rsid w:val="782A5B6A"/>
    <w:rsid w:val="7CC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458</Characters>
  <Lines>0</Lines>
  <Paragraphs>0</Paragraphs>
  <TotalTime>18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2024-11-28T17:56:00Z</dcterms:created>
  <dc:creator>ASUS</dc:creator>
  <cp:lastModifiedBy>胡建伟</cp:lastModifiedBy>
  <dcterms:modified xsi:type="dcterms:W3CDTF">2025-11-17T07:52:42Z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2DFF1C7B52114ECC968DDAE5B5CAC580_13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