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29525">
      <w:pPr>
        <w:jc w:val="right"/>
      </w:pPr>
      <w:bookmarkStart w:id="0" w:name="doc_mark"/>
      <w:r>
        <w:rPr>
          <w:rFonts w:hint="eastAsia"/>
        </w:rPr>
        <w:t>川教函〔2025〕22号</w:t>
      </w:r>
      <w:bookmarkEnd w:id="0"/>
    </w:p>
    <w:p w14:paraId="639B7F92">
      <w:pPr>
        <w:spacing w:line="600" w:lineRule="exact"/>
        <w:rPr>
          <w:szCs w:val="44"/>
        </w:rPr>
      </w:pPr>
      <w:bookmarkStart w:id="1" w:name="Content"/>
      <w:bookmarkEnd w:id="1"/>
    </w:p>
    <w:p w14:paraId="1323F589">
      <w:pPr>
        <w:spacing w:line="700" w:lineRule="exact"/>
        <w:jc w:val="center"/>
        <w:rPr>
          <w:rFonts w:eastAsia="方正小标宋_GBK"/>
          <w:sz w:val="44"/>
          <w:szCs w:val="44"/>
        </w:rPr>
      </w:pPr>
      <w:r>
        <w:rPr>
          <w:rFonts w:eastAsia="方正小标宋_GBK"/>
          <w:sz w:val="44"/>
          <w:szCs w:val="44"/>
        </w:rPr>
        <w:t>四川省教育厅等七部门关于公布</w:t>
      </w:r>
    </w:p>
    <w:p w14:paraId="6EA75399">
      <w:pPr>
        <w:spacing w:line="700" w:lineRule="exact"/>
        <w:jc w:val="center"/>
        <w:rPr>
          <w:rFonts w:eastAsia="方正小标宋_GBK"/>
          <w:sz w:val="44"/>
          <w:szCs w:val="44"/>
        </w:rPr>
      </w:pPr>
      <w:r>
        <w:rPr>
          <w:rFonts w:eastAsia="方正小标宋_GBK"/>
          <w:sz w:val="44"/>
          <w:szCs w:val="44"/>
        </w:rPr>
        <w:t>2024年四川省大学生安全知识教育暨应急技能大演练竞赛活动结果的通知</w:t>
      </w:r>
    </w:p>
    <w:p w14:paraId="4B341B26">
      <w:pPr>
        <w:spacing w:line="600" w:lineRule="exact"/>
      </w:pPr>
    </w:p>
    <w:p w14:paraId="21CC7A0E">
      <w:pPr>
        <w:spacing w:line="570" w:lineRule="exact"/>
      </w:pPr>
      <w:r>
        <w:rPr>
          <w:rFonts w:hint="eastAsia"/>
        </w:rPr>
        <w:t>各高等学校：</w:t>
      </w:r>
    </w:p>
    <w:p w14:paraId="01CE273C">
      <w:pPr>
        <w:spacing w:line="570" w:lineRule="exact"/>
        <w:ind w:firstLine="640" w:firstLineChars="200"/>
        <w:sectPr>
          <w:footerReference r:id="rId3" w:type="even"/>
          <w:pgSz w:w="11906" w:h="16838"/>
          <w:pgMar w:top="1587" w:right="1474" w:bottom="1304" w:left="1587" w:header="1134" w:footer="1134" w:gutter="0"/>
          <w:cols w:space="720" w:num="1"/>
          <w:docGrid w:linePitch="435" w:charSpace="0"/>
        </w:sectPr>
      </w:pPr>
      <w:r>
        <w:rPr>
          <w:rFonts w:hint="eastAsia"/>
        </w:rPr>
        <w:t>根据《四川省教育厅等七部门关于举办2024年四川省大学生安全知识教育暨应急技能大演练竞赛活动的通知》安排，我省于2024年7月至12月举办了2024年四川省大学生安全知识教育暨应急技能大演练竞赛活动。经校级初赛，网评复赛，线下决赛，最终评出团队奖金奖4个、银奖8个、铜奖12个、优秀奖15个，安全知识演讲一等奖1名、二等奖2名、三等奖3名，优秀指导教师42名，优秀组织奖25个，现将获奖名单予以公布（详见附件）。</w:t>
      </w:r>
    </w:p>
    <w:p w14:paraId="4DA7D4B9">
      <w:pPr>
        <w:spacing w:line="570" w:lineRule="exact"/>
        <w:ind w:firstLine="640" w:firstLineChars="200"/>
      </w:pPr>
      <w:r>
        <w:rPr>
          <w:rFonts w:hint="eastAsia"/>
        </w:rPr>
        <w:t>请各高校以此次竞赛为契机，以赛促学，以赛促练，进一步扩大活动效果，切实加强学生安全知识学习和教育引导，加大应急技能培训力度，通过丰富多彩的教育形式，提高学生的安全意识和自救互救能力，为共同构建安全、稳定、和谐的校园环境贡献力量，全面形成全省高校“人人懂安全，个个会应急”的良好氛围。</w:t>
      </w:r>
    </w:p>
    <w:p w14:paraId="73CAFD41">
      <w:pPr>
        <w:ind w:firstLine="640" w:firstLineChars="200"/>
      </w:pPr>
    </w:p>
    <w:p w14:paraId="2ED25BFE">
      <w:pPr>
        <w:spacing w:line="570" w:lineRule="exact"/>
        <w:ind w:firstLine="640" w:firstLineChars="200"/>
      </w:pPr>
      <w:r>
        <w:rPr>
          <w:rFonts w:hint="eastAsia"/>
        </w:rPr>
        <w:t>附件：2024年四川省大学生安全知识教育暨应急技能大演</w:t>
      </w:r>
    </w:p>
    <w:p w14:paraId="2CECD0E8">
      <w:pPr>
        <w:spacing w:line="570" w:lineRule="exact"/>
        <w:ind w:firstLine="1593" w:firstLineChars="498"/>
      </w:pPr>
      <w:r>
        <w:rPr>
          <w:rFonts w:hint="eastAsia"/>
        </w:rPr>
        <w:t>练竞赛活动获奖名单</w:t>
      </w:r>
    </w:p>
    <w:p w14:paraId="7855B234">
      <w:pPr>
        <w:ind w:firstLine="640" w:firstLineChars="200"/>
      </w:pPr>
    </w:p>
    <w:p w14:paraId="685AB314">
      <w:pPr>
        <w:spacing w:line="600" w:lineRule="exact"/>
        <w:ind w:firstLine="640" w:firstLineChars="200"/>
      </w:pPr>
    </w:p>
    <w:p w14:paraId="0DF01E8D">
      <w:pPr>
        <w:spacing w:line="600" w:lineRule="exact"/>
        <w:ind w:firstLine="640" w:firstLineChars="200"/>
      </w:pPr>
    </w:p>
    <w:p w14:paraId="147602E1">
      <w:pPr>
        <w:spacing w:line="600" w:lineRule="exact"/>
        <w:ind w:firstLine="640" w:firstLineChars="200"/>
      </w:pPr>
      <w:r>
        <w:t xml:space="preserve">四川省教育厅 </w:t>
      </w:r>
      <w:r>
        <w:rPr>
          <w:rFonts w:hint="eastAsia"/>
        </w:rPr>
        <w:t xml:space="preserve"> </w:t>
      </w:r>
      <w:r>
        <w:t xml:space="preserve">  共青团四川省委</w:t>
      </w:r>
      <w:r>
        <w:rPr>
          <w:rFonts w:hint="eastAsia"/>
        </w:rPr>
        <w:t xml:space="preserve"> </w:t>
      </w:r>
      <w:r>
        <w:t xml:space="preserve">  四川省应急管理厅</w:t>
      </w:r>
    </w:p>
    <w:p w14:paraId="144EDD80">
      <w:pPr>
        <w:ind w:firstLine="640" w:firstLineChars="200"/>
      </w:pPr>
    </w:p>
    <w:p w14:paraId="5F44E3CA">
      <w:pPr>
        <w:spacing w:line="600" w:lineRule="exact"/>
        <w:ind w:firstLine="640" w:firstLineChars="200"/>
      </w:pPr>
    </w:p>
    <w:p w14:paraId="2096892C">
      <w:pPr>
        <w:spacing w:line="600" w:lineRule="exact"/>
        <w:ind w:firstLine="640" w:firstLineChars="200"/>
      </w:pPr>
    </w:p>
    <w:p w14:paraId="6124E60C">
      <w:pPr>
        <w:spacing w:line="600" w:lineRule="exact"/>
        <w:ind w:firstLine="640" w:firstLineChars="200"/>
      </w:pPr>
    </w:p>
    <w:p w14:paraId="638339E4">
      <w:pPr>
        <w:spacing w:line="600" w:lineRule="exact"/>
        <w:ind w:firstLine="960" w:firstLineChars="300"/>
      </w:pPr>
      <w:r>
        <w:t xml:space="preserve">四川省卫生健康委员会  </w:t>
      </w:r>
      <w:r>
        <w:rPr>
          <w:rFonts w:hint="eastAsia"/>
        </w:rPr>
        <w:t xml:space="preserve">    </w:t>
      </w:r>
      <w:r>
        <w:t xml:space="preserve">  四川省消防救援总队</w:t>
      </w:r>
    </w:p>
    <w:p w14:paraId="335C01D0">
      <w:pPr>
        <w:ind w:firstLine="640" w:firstLineChars="200"/>
      </w:pPr>
    </w:p>
    <w:p w14:paraId="4CAB1807">
      <w:pPr>
        <w:ind w:firstLine="640" w:firstLineChars="200"/>
      </w:pPr>
    </w:p>
    <w:p w14:paraId="4CD9BE7B">
      <w:pPr>
        <w:spacing w:line="600" w:lineRule="exact"/>
        <w:ind w:firstLine="640" w:firstLineChars="200"/>
      </w:pPr>
    </w:p>
    <w:p w14:paraId="6356C66A">
      <w:pPr>
        <w:ind w:firstLine="640" w:firstLineChars="200"/>
      </w:pPr>
    </w:p>
    <w:p w14:paraId="53B4AA5F">
      <w:pPr>
        <w:spacing w:line="560" w:lineRule="exact"/>
        <w:ind w:firstLine="1440" w:firstLineChars="450"/>
      </w:pPr>
      <w:r>
        <w:t xml:space="preserve">四川省红十字会      </w:t>
      </w:r>
      <w:r>
        <w:rPr>
          <w:rFonts w:hint="eastAsia"/>
        </w:rPr>
        <w:t xml:space="preserve">  </w:t>
      </w:r>
      <w:r>
        <w:t xml:space="preserve"> </w:t>
      </w:r>
      <w:r>
        <w:rPr>
          <w:rFonts w:hint="eastAsia"/>
        </w:rPr>
        <w:t xml:space="preserve"> </w:t>
      </w:r>
      <w:r>
        <w:t xml:space="preserve">  四川省学生联合会</w:t>
      </w:r>
    </w:p>
    <w:p w14:paraId="523AD5E1">
      <w:pPr>
        <w:spacing w:line="560" w:lineRule="exact"/>
        <w:ind w:right="669" w:rightChars="209" w:firstLine="640" w:firstLineChars="200"/>
        <w:jc w:val="right"/>
      </w:pPr>
      <w:bookmarkStart w:id="2" w:name="_GoBack"/>
      <w:bookmarkEnd w:id="2"/>
      <w:r>
        <w:t>2025年</w:t>
      </w:r>
      <w:r>
        <w:rPr>
          <w:rFonts w:hint="eastAsia"/>
        </w:rPr>
        <w:t>2</w:t>
      </w:r>
      <w:r>
        <w:t>月</w:t>
      </w:r>
      <w:r>
        <w:rPr>
          <w:rFonts w:hint="eastAsia"/>
        </w:rPr>
        <w:t>17</w:t>
      </w:r>
      <w:r>
        <w:t>日</w:t>
      </w:r>
    </w:p>
    <w:p w14:paraId="3970D64F"/>
    <w:sectPr>
      <w:footerReference r:id="rId4" w:type="default"/>
      <w:type w:val="continuous"/>
      <w:pgSz w:w="11906" w:h="16838"/>
      <w:pgMar w:top="2098" w:right="1474" w:bottom="1985" w:left="1588" w:header="170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472C7">
    <w:pPr>
      <w:pStyle w:val="4"/>
      <w:framePr w:wrap="around" w:vAnchor="text" w:hAnchor="margin" w:xAlign="outside" w:y="1"/>
      <w:ind w:left="320" w:lef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2</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26122630">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141F3">
    <w:pPr>
      <w:pStyle w:val="4"/>
      <w:framePr w:wrap="around" w:vAnchor="text" w:hAnchor="margin" w:xAlign="outside" w:y="1"/>
      <w:ind w:right="320" w:righ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3</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274EAAE6">
    <w:pPr>
      <w:pStyle w:val="4"/>
      <w:ind w:right="567" w:firstLine="35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61.88.179:80/seeyon/officeservlet"/>
  </w:docVars>
  <w:rsids>
    <w:rsidRoot w:val="00715941"/>
    <w:rsid w:val="00036948"/>
    <w:rsid w:val="00112420"/>
    <w:rsid w:val="001B42BA"/>
    <w:rsid w:val="00213941"/>
    <w:rsid w:val="003A34ED"/>
    <w:rsid w:val="003F1922"/>
    <w:rsid w:val="00426B51"/>
    <w:rsid w:val="00463734"/>
    <w:rsid w:val="0049411B"/>
    <w:rsid w:val="004B3681"/>
    <w:rsid w:val="004B4B39"/>
    <w:rsid w:val="004F0B03"/>
    <w:rsid w:val="00511CC2"/>
    <w:rsid w:val="005320A0"/>
    <w:rsid w:val="005522DF"/>
    <w:rsid w:val="0058769E"/>
    <w:rsid w:val="00645A63"/>
    <w:rsid w:val="00683912"/>
    <w:rsid w:val="00715941"/>
    <w:rsid w:val="00794B2C"/>
    <w:rsid w:val="00850378"/>
    <w:rsid w:val="00941EE0"/>
    <w:rsid w:val="00952CCA"/>
    <w:rsid w:val="009967C5"/>
    <w:rsid w:val="009E02A3"/>
    <w:rsid w:val="00B26EDA"/>
    <w:rsid w:val="00B5223E"/>
    <w:rsid w:val="00CB3D18"/>
    <w:rsid w:val="00D02336"/>
    <w:rsid w:val="00D43A80"/>
    <w:rsid w:val="00DA4F6D"/>
    <w:rsid w:val="00E3588B"/>
    <w:rsid w:val="00E65288"/>
    <w:rsid w:val="00E66AC6"/>
    <w:rsid w:val="00E8388C"/>
    <w:rsid w:val="00E93428"/>
    <w:rsid w:val="5EFF39B0"/>
    <w:rsid w:val="6EEF3023"/>
    <w:rsid w:val="7FBA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sz w:val="21"/>
      <w:szCs w:val="24"/>
    </w:rPr>
  </w:style>
  <w:style w:type="paragraph" w:styleId="3">
    <w:name w:val="Date"/>
    <w:basedOn w:val="1"/>
    <w:next w:val="1"/>
    <w:link w:val="10"/>
    <w:unhideWhenUsed/>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unhideWhenUsed/>
    <w:uiPriority w:val="99"/>
  </w:style>
  <w:style w:type="character" w:customStyle="1" w:styleId="10">
    <w:name w:val="日期 Char"/>
    <w:link w:val="3"/>
    <w:semiHidden/>
    <w:uiPriority w:val="99"/>
    <w:rPr>
      <w:kern w:val="2"/>
      <w:sz w:val="32"/>
      <w:szCs w:val="22"/>
    </w:rPr>
  </w:style>
  <w:style w:type="character" w:customStyle="1" w:styleId="11">
    <w:name w:val="页脚 Char"/>
    <w:link w:val="4"/>
    <w:uiPriority w:val="99"/>
    <w:rPr>
      <w:kern w:val="2"/>
      <w:sz w:val="18"/>
      <w:szCs w:val="18"/>
    </w:rPr>
  </w:style>
  <w:style w:type="character" w:customStyle="1" w:styleId="12">
    <w:name w:val="页眉 Char"/>
    <w:link w:val="5"/>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j\Desktop\Doc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Doc1</Template>
  <Pages>2</Pages>
  <Words>2557</Words>
  <Characters>2591</Characters>
  <Lines>23</Lines>
  <Paragraphs>6</Paragraphs>
  <TotalTime>3</TotalTime>
  <ScaleCrop>false</ScaleCrop>
  <LinksUpToDate>false</LinksUpToDate>
  <CharactersWithSpaces>3011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2025-02-18T07:53:00Z</dcterms:created>
  <dc:creator>攀枝花学院单位管理员</dc:creator>
  <cp:lastModifiedBy>Colamilkshake</cp:lastModifiedBy>
  <dcterms:modified xsi:type="dcterms:W3CDTF">2025-04-07T03:28:40Z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eyJoZGlkIjoiYWU4ODcyZTJlZWFiNjFhYmQzMTcxZWUwODQ0OGI0YmEiLCJ1c2VySWQiOiI3NTU1Mjk0MzMifQ==</vt:lpwstr>
  </property>
  <property fmtid="{D5CDD505-2E9C-101B-9397-08002B2CF9AE}" pid="4" name="ICV">
    <vt:lpwstr>447527DCDCF440C49F3447A37B2A24B9_13</vt:lpwstr>
  </property>
</Properties>
</file>