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1C4C3">
      <w:pPr>
        <w:spacing w:line="600" w:lineRule="exact"/>
        <w:jc w:val="right"/>
      </w:pPr>
      <w:bookmarkStart w:id="0" w:name="doc_mark"/>
      <w:r>
        <w:rPr>
          <w:rFonts w:hint="eastAsia"/>
        </w:rPr>
        <w:t>川教函〔2025〕25号</w:t>
      </w:r>
      <w:bookmarkEnd w:id="0"/>
    </w:p>
    <w:p w14:paraId="52F369E4">
      <w:pPr>
        <w:jc w:val="right"/>
      </w:pPr>
    </w:p>
    <w:p w14:paraId="5A33C01D">
      <w:pPr>
        <w:spacing w:line="700" w:lineRule="exact"/>
        <w:jc w:val="center"/>
        <w:rPr>
          <w:rFonts w:eastAsia="方正小标宋简体" w:cs="方正小标宋_GBK"/>
          <w:sz w:val="40"/>
          <w:szCs w:val="44"/>
        </w:rPr>
      </w:pPr>
      <w:bookmarkStart w:id="1" w:name="Content"/>
      <w:bookmarkEnd w:id="1"/>
      <w:r>
        <w:rPr>
          <w:rFonts w:hint="eastAsia" w:eastAsia="方正小标宋简体" w:cs="方正小标宋_GBK"/>
          <w:sz w:val="40"/>
          <w:szCs w:val="44"/>
        </w:rPr>
        <w:t>四川省教育厅  四川省民族宗教事务委员会</w:t>
      </w:r>
    </w:p>
    <w:p w14:paraId="333BC883">
      <w:pPr>
        <w:spacing w:line="700" w:lineRule="exact"/>
        <w:jc w:val="center"/>
        <w:rPr>
          <w:rFonts w:eastAsia="方正小标宋简体" w:cs="方正小标宋_GBK"/>
          <w:sz w:val="40"/>
          <w:szCs w:val="44"/>
        </w:rPr>
      </w:pPr>
      <w:r>
        <w:rPr>
          <w:rFonts w:hint="eastAsia" w:eastAsia="方正小标宋简体" w:cs="方正小标宋_GBK"/>
          <w:spacing w:val="-8"/>
          <w:sz w:val="40"/>
          <w:szCs w:val="44"/>
        </w:rPr>
        <w:t>关于</w:t>
      </w:r>
      <w:r>
        <w:rPr>
          <w:rFonts w:hint="eastAsia" w:eastAsia="方正小标宋简体"/>
          <w:spacing w:val="-8"/>
          <w:sz w:val="40"/>
          <w:szCs w:val="44"/>
        </w:rPr>
        <w:t>公布</w:t>
      </w:r>
      <w:r>
        <w:rPr>
          <w:rFonts w:hint="eastAsia" w:eastAsia="方正小标宋简体" w:cs="方正小标宋_GBK"/>
          <w:spacing w:val="-8"/>
          <w:sz w:val="40"/>
          <w:szCs w:val="44"/>
        </w:rPr>
        <w:t>四川省第三届大中小学铸牢中华民族共同体</w:t>
      </w:r>
    </w:p>
    <w:p w14:paraId="696731A8">
      <w:pPr>
        <w:spacing w:line="700" w:lineRule="exact"/>
        <w:jc w:val="center"/>
        <w:rPr>
          <w:rFonts w:eastAsia="方正小标宋简体" w:cs="方正小标宋_GBK"/>
          <w:sz w:val="40"/>
          <w:szCs w:val="44"/>
        </w:rPr>
      </w:pPr>
      <w:r>
        <w:rPr>
          <w:rFonts w:hint="eastAsia" w:eastAsia="方正小标宋简体" w:cs="方正小标宋_GBK"/>
          <w:sz w:val="40"/>
          <w:szCs w:val="44"/>
        </w:rPr>
        <w:t>意识校园舞台剧展演活动</w:t>
      </w:r>
      <w:r>
        <w:rPr>
          <w:rFonts w:hint="eastAsia" w:eastAsia="方正小标宋简体"/>
          <w:sz w:val="40"/>
          <w:szCs w:val="44"/>
        </w:rPr>
        <w:t>获奖名单</w:t>
      </w:r>
      <w:r>
        <w:rPr>
          <w:rFonts w:hint="eastAsia" w:eastAsia="方正小标宋简体" w:cs="方正小标宋_GBK"/>
          <w:sz w:val="40"/>
          <w:szCs w:val="44"/>
        </w:rPr>
        <w:t>的通知</w:t>
      </w:r>
    </w:p>
    <w:p w14:paraId="7D9C0C04">
      <w:pPr>
        <w:rPr>
          <w:rFonts w:cs="仿宋_GB2312"/>
        </w:rPr>
      </w:pPr>
    </w:p>
    <w:p w14:paraId="08919D69">
      <w:pPr>
        <w:spacing w:line="570" w:lineRule="exact"/>
        <w:rPr>
          <w:rFonts w:cs="仿宋_GB2312"/>
        </w:rPr>
        <w:sectPr>
          <w:footerReference r:id="rId3" w:type="even"/>
          <w:pgSz w:w="11906" w:h="16838"/>
          <w:pgMar w:top="1588" w:right="1474" w:bottom="1304" w:left="1588" w:header="1134" w:footer="1134" w:gutter="0"/>
          <w:cols w:space="720" w:num="1"/>
          <w:docGrid w:linePitch="312" w:charSpace="0"/>
        </w:sectPr>
      </w:pPr>
      <w:r>
        <w:rPr>
          <w:rFonts w:hint="eastAsia" w:cs="仿宋_GB2312"/>
        </w:rPr>
        <w:t>各市（州）教育主管部门、民族宗教委（局），各高校：</w:t>
      </w:r>
    </w:p>
    <w:p w14:paraId="5A412177">
      <w:pPr>
        <w:spacing w:line="570" w:lineRule="exact"/>
        <w:ind w:firstLine="640" w:firstLineChars="200"/>
        <w:rPr>
          <w:rFonts w:cs="仿宋_GB2312"/>
        </w:rPr>
      </w:pPr>
      <w:r>
        <w:rPr>
          <w:rFonts w:hint="eastAsia" w:cs="仿宋_GB2312"/>
        </w:rPr>
        <w:t>为深入贯彻落实习近平总书记关于加强和改进民族工作的重要思想，进一步强化中华民族共同体意识教育，教育厅、省民族宗教委共同组织开展了四川省第三届大中小学铸牢中华民族共同体意识校园舞台剧展演活动。活动开展以来，各市（州）教育主管部门、民族宗教委（局）及高校高度重视，精心组织，广大师生踊跃参加，积极创作，涌现出许多优秀作品。经层层评选推荐并按程序公示后，共有668件作品分获一、二、三等奖和优秀奖、单项奖，其中小学组一等奖11件、二等奖16件、三等奖23件、优秀奖164件；中学组一等奖11件、二等奖16件、三等奖20件、优秀奖109件；中职组一等奖10件、二等奖15件、三等奖21件、优秀奖33件；大学组一等奖12件、二等奖15件、三等奖21件、优秀奖66件；最佳剧本奖、最佳表演奖、最佳舞美奖共计105个单项奖。现予公布，以资鼓励。</w:t>
      </w:r>
    </w:p>
    <w:p w14:paraId="45988AC6">
      <w:pPr>
        <w:spacing w:line="570" w:lineRule="exact"/>
        <w:ind w:firstLine="640" w:firstLineChars="200"/>
        <w:rPr>
          <w:rFonts w:cs="仿宋_GB2312"/>
        </w:rPr>
      </w:pPr>
      <w:r>
        <w:rPr>
          <w:rFonts w:cs="仿宋_GB2312"/>
        </w:rPr>
        <w:t>希望获奖学校再接再厉，再创佳绩，在推进铸牢中华民族共同体意识教育新征程中再立新功。</w:t>
      </w:r>
      <w:r>
        <w:rPr>
          <w:rFonts w:hint="eastAsia" w:cs="仿宋_GB2312"/>
        </w:rPr>
        <w:t>各地各单位要总结经验，</w:t>
      </w:r>
      <w:r>
        <w:rPr>
          <w:rFonts w:hint="eastAsia" w:cs="仿宋_GB2312"/>
          <w:snapToGrid w:val="0"/>
          <w:spacing w:val="-7"/>
          <w:kern w:val="0"/>
        </w:rPr>
        <w:t>引导各族师生广泛交往、全面交流、深度交融，</w:t>
      </w:r>
      <w:r>
        <w:rPr>
          <w:rFonts w:hint="eastAsia" w:cs="仿宋_GB2312"/>
        </w:rPr>
        <w:t>传承中华优秀传统文化，指导、创作出更多铸牢中华民族共同体意识的优秀校园舞台剧作品，讲好中华民族共同体故事，构筑</w:t>
      </w:r>
      <w:r>
        <w:rPr>
          <w:rFonts w:hint="eastAsia" w:cs="仿宋_GB2312"/>
          <w:snapToGrid w:val="0"/>
          <w:spacing w:val="-7"/>
          <w:kern w:val="0"/>
        </w:rPr>
        <w:t>各民族共有精神家园</w:t>
      </w:r>
      <w:r>
        <w:rPr>
          <w:rFonts w:hint="eastAsia" w:cs="仿宋_GB2312"/>
        </w:rPr>
        <w:t>。</w:t>
      </w:r>
    </w:p>
    <w:p w14:paraId="53D01869">
      <w:pPr>
        <w:spacing w:line="570" w:lineRule="exact"/>
        <w:ind w:firstLine="640" w:firstLineChars="200"/>
        <w:rPr>
          <w:rFonts w:cs="仿宋_GB2312"/>
        </w:rPr>
      </w:pPr>
      <w:r>
        <w:rPr>
          <w:rFonts w:cs="仿宋_GB2312"/>
        </w:rPr>
        <w:t>获奖</w:t>
      </w:r>
      <w:r>
        <w:rPr>
          <w:rFonts w:hint="eastAsia" w:cs="仿宋_GB2312"/>
        </w:rPr>
        <w:t>单位</w:t>
      </w:r>
      <w:r>
        <w:rPr>
          <w:rFonts w:cs="仿宋_GB2312"/>
        </w:rPr>
        <w:t>可登录</w:t>
      </w:r>
      <w:r>
        <w:rPr>
          <w:rFonts w:hint="eastAsia" w:cs="仿宋_GB2312"/>
        </w:rPr>
        <w:t>“</w:t>
      </w:r>
      <w:r>
        <w:rPr>
          <w:rFonts w:cs="仿宋_GB2312"/>
        </w:rPr>
        <w:t>蔚艺天府赛事</w:t>
      </w:r>
      <w:r>
        <w:rPr>
          <w:rFonts w:hint="eastAsia" w:cs="仿宋_GB2312"/>
        </w:rPr>
        <w:t>”</w:t>
      </w:r>
      <w:r>
        <w:rPr>
          <w:rFonts w:cs="仿宋_GB2312"/>
        </w:rPr>
        <w:t>微信小程序，主页点击</w:t>
      </w:r>
      <w:r>
        <w:rPr>
          <w:rFonts w:hint="eastAsia" w:cs="仿宋_GB2312"/>
        </w:rPr>
        <w:t>“</w:t>
      </w:r>
      <w:r>
        <w:rPr>
          <w:rFonts w:cs="仿宋_GB2312"/>
        </w:rPr>
        <w:t>网络领奖</w:t>
      </w:r>
      <w:r>
        <w:rPr>
          <w:rFonts w:hint="eastAsia" w:cs="仿宋_GB2312"/>
        </w:rPr>
        <w:t>”，</w:t>
      </w:r>
      <w:r>
        <w:rPr>
          <w:rFonts w:cs="仿宋_GB2312"/>
        </w:rPr>
        <w:t>选择</w:t>
      </w:r>
      <w:r>
        <w:rPr>
          <w:rFonts w:hint="eastAsia" w:cs="仿宋_GB2312"/>
        </w:rPr>
        <w:t>“</w:t>
      </w:r>
      <w:r>
        <w:rPr>
          <w:rFonts w:cs="仿宋_GB2312"/>
        </w:rPr>
        <w:t>大赛通道</w:t>
      </w:r>
      <w:r>
        <w:rPr>
          <w:rFonts w:hint="eastAsia" w:cs="仿宋_GB2312"/>
        </w:rPr>
        <w:t>”</w:t>
      </w:r>
      <w:r>
        <w:rPr>
          <w:rFonts w:cs="仿宋_GB2312"/>
        </w:rPr>
        <w:t>,输入参赛单位名称获取电子奖状</w:t>
      </w:r>
      <w:r>
        <w:rPr>
          <w:rFonts w:hint="eastAsia" w:cs="仿宋_GB2312"/>
        </w:rPr>
        <w:t>（</w:t>
      </w:r>
      <w:r>
        <w:rPr>
          <w:rFonts w:cs="仿宋_GB2312"/>
        </w:rPr>
        <w:t>长按电子奖状图片进行下载</w:t>
      </w:r>
      <w:r>
        <w:rPr>
          <w:rFonts w:hint="eastAsia" w:cs="仿宋_GB2312"/>
        </w:rPr>
        <w:t>）</w:t>
      </w:r>
      <w:r>
        <w:rPr>
          <w:rFonts w:cs="仿宋_GB2312"/>
        </w:rPr>
        <w:t>。</w:t>
      </w:r>
    </w:p>
    <w:p w14:paraId="0FED3C2D">
      <w:pPr>
        <w:spacing w:line="570" w:lineRule="exact"/>
        <w:ind w:firstLine="640" w:firstLineChars="200"/>
        <w:rPr>
          <w:rFonts w:cs="仿宋_GB2312"/>
        </w:rPr>
      </w:pPr>
    </w:p>
    <w:p w14:paraId="75B3DEA0">
      <w:pPr>
        <w:spacing w:line="570" w:lineRule="exact"/>
        <w:ind w:firstLine="640" w:firstLineChars="200"/>
        <w:rPr>
          <w:rFonts w:cs="仿宋_GB2312"/>
        </w:rPr>
      </w:pPr>
      <w:r>
        <w:rPr>
          <w:rFonts w:cs="仿宋_GB2312"/>
        </w:rPr>
        <w:t>联系人：教育厅</w:t>
      </w:r>
      <w:r>
        <w:rPr>
          <w:rFonts w:hint="eastAsia" w:cs="仿宋_GB2312"/>
        </w:rPr>
        <w:t>民族教育处        刘  超028-86110577</w:t>
      </w:r>
    </w:p>
    <w:p w14:paraId="65A6C85B">
      <w:pPr>
        <w:spacing w:line="570" w:lineRule="exact"/>
        <w:ind w:firstLine="1904" w:firstLineChars="595"/>
        <w:rPr>
          <w:rFonts w:cs="仿宋_GB2312"/>
        </w:rPr>
      </w:pPr>
      <w:r>
        <w:rPr>
          <w:rFonts w:cs="仿宋_GB2312"/>
        </w:rPr>
        <w:t xml:space="preserve">省民族宗教委教科语文处  </w:t>
      </w:r>
      <w:r>
        <w:rPr>
          <w:rFonts w:hint="eastAsia" w:cs="仿宋_GB2312"/>
        </w:rPr>
        <w:t>蒲凤英028-62012028</w:t>
      </w:r>
    </w:p>
    <w:p w14:paraId="26FE85EC">
      <w:pPr>
        <w:spacing w:line="570" w:lineRule="exact"/>
        <w:ind w:firstLine="1904" w:firstLineChars="595"/>
        <w:rPr>
          <w:rFonts w:cs="仿宋_GB2312"/>
        </w:rPr>
      </w:pPr>
      <w:r>
        <w:rPr>
          <w:rFonts w:cs="仿宋_GB2312"/>
        </w:rPr>
        <w:t>天府赛事网络领奖负责人  林</w:t>
      </w:r>
      <w:r>
        <w:rPr>
          <w:rFonts w:hint="eastAsia" w:cs="仿宋_GB2312"/>
        </w:rPr>
        <w:t>颖雒</w:t>
      </w:r>
      <w:r>
        <w:rPr>
          <w:rFonts w:cs="仿宋_GB2312"/>
        </w:rPr>
        <w:t>15882416221</w:t>
      </w:r>
    </w:p>
    <w:p w14:paraId="039CD066">
      <w:pPr>
        <w:ind w:firstLine="640" w:firstLineChars="200"/>
        <w:rPr>
          <w:rFonts w:cs="仿宋_GB2312"/>
        </w:rPr>
      </w:pPr>
    </w:p>
    <w:p w14:paraId="2F68388E">
      <w:pPr>
        <w:spacing w:line="570" w:lineRule="exact"/>
        <w:ind w:firstLine="640" w:firstLineChars="200"/>
        <w:rPr>
          <w:rFonts w:cs="仿宋_GB2312"/>
        </w:rPr>
      </w:pPr>
      <w:r>
        <w:rPr>
          <w:rFonts w:hint="eastAsia" w:cs="仿宋_GB2312"/>
        </w:rPr>
        <w:t>附件：四川省第三届大中小学铸牢中华民族共同体意识校园</w:t>
      </w:r>
    </w:p>
    <w:p w14:paraId="25AD0473">
      <w:pPr>
        <w:spacing w:line="570" w:lineRule="exact"/>
        <w:ind w:firstLine="1497" w:firstLineChars="468"/>
        <w:rPr>
          <w:rFonts w:cs="仿宋_GB2312"/>
        </w:rPr>
      </w:pPr>
      <w:r>
        <w:rPr>
          <w:rFonts w:hint="eastAsia" w:cs="仿宋_GB2312"/>
        </w:rPr>
        <w:t>舞台剧展演活动获奖名单</w:t>
      </w:r>
    </w:p>
    <w:p w14:paraId="4294283A">
      <w:pPr>
        <w:spacing w:line="600" w:lineRule="exact"/>
        <w:ind w:firstLine="640" w:firstLineChars="200"/>
        <w:rPr>
          <w:rFonts w:cs="仿宋_GB2312"/>
        </w:rPr>
      </w:pPr>
    </w:p>
    <w:p w14:paraId="4CE0B268">
      <w:pPr>
        <w:spacing w:line="600" w:lineRule="exact"/>
        <w:ind w:firstLine="640" w:firstLineChars="200"/>
        <w:rPr>
          <w:rFonts w:cs="仿宋_GB2312"/>
        </w:rPr>
      </w:pPr>
    </w:p>
    <w:p w14:paraId="4BA8DE0A">
      <w:pPr>
        <w:spacing w:line="600" w:lineRule="exact"/>
        <w:ind w:firstLine="640" w:firstLineChars="200"/>
        <w:rPr>
          <w:rFonts w:cs="仿宋_GB2312"/>
        </w:rPr>
      </w:pPr>
    </w:p>
    <w:p w14:paraId="64FBED49">
      <w:pPr>
        <w:spacing w:line="570" w:lineRule="exact"/>
        <w:ind w:firstLine="640" w:firstLineChars="200"/>
        <w:rPr>
          <w:rFonts w:cs="仿宋_GB2312"/>
        </w:rPr>
      </w:pPr>
      <w:r>
        <w:rPr>
          <w:rFonts w:cs="仿宋_GB2312"/>
        </w:rPr>
        <w:t xml:space="preserve">四川省教育厅       </w:t>
      </w:r>
      <w:r>
        <w:rPr>
          <w:rFonts w:hint="eastAsia" w:cs="仿宋_GB2312"/>
        </w:rPr>
        <w:t xml:space="preserve">    </w:t>
      </w:r>
      <w:r>
        <w:rPr>
          <w:rFonts w:cs="仿宋_GB2312"/>
        </w:rPr>
        <w:t>四川省民族宗教事务委员会</w:t>
      </w:r>
    </w:p>
    <w:p w14:paraId="1250B0E2">
      <w:pPr>
        <w:spacing w:line="570" w:lineRule="exact"/>
        <w:ind w:right="1280" w:rightChars="400"/>
        <w:jc w:val="right"/>
        <w:rPr>
          <w:rFonts w:cs="仿宋_GB2312"/>
        </w:rPr>
      </w:pPr>
      <w:r>
        <w:rPr>
          <w:rFonts w:cs="仿宋_GB2312"/>
        </w:rPr>
        <w:t>202</w:t>
      </w:r>
      <w:r>
        <w:rPr>
          <w:rFonts w:hint="eastAsia" w:cs="仿宋_GB2312"/>
        </w:rPr>
        <w:t>5</w:t>
      </w:r>
      <w:r>
        <w:rPr>
          <w:rFonts w:cs="仿宋_GB2312"/>
        </w:rPr>
        <w:t>年</w:t>
      </w:r>
      <w:r>
        <w:rPr>
          <w:rFonts w:hint="eastAsia" w:cs="仿宋_GB2312"/>
        </w:rPr>
        <w:t>2</w:t>
      </w:r>
      <w:r>
        <w:rPr>
          <w:rFonts w:cs="仿宋_GB2312"/>
        </w:rPr>
        <w:t>月</w:t>
      </w:r>
      <w:r>
        <w:rPr>
          <w:rFonts w:hint="eastAsia" w:cs="仿宋_GB2312"/>
        </w:rPr>
        <w:t>17</w:t>
      </w:r>
      <w:r>
        <w:rPr>
          <w:rFonts w:cs="仿宋_GB2312"/>
        </w:rPr>
        <w:t>日</w:t>
      </w:r>
    </w:p>
    <w:p w14:paraId="40FB91A2">
      <w:pPr>
        <w:ind w:firstLine="140" w:firstLineChars="50"/>
        <w:rPr>
          <w:rFonts w:ascii="黑体" w:hAnsi="黑体" w:eastAsia="黑体"/>
          <w:sz w:val="28"/>
          <w:szCs w:val="28"/>
        </w:rPr>
      </w:pPr>
    </w:p>
    <w:p w14:paraId="4039BFC2">
      <w:pPr>
        <w:ind w:firstLine="140" w:firstLineChars="50"/>
        <w:rPr>
          <w:rFonts w:ascii="黑体" w:hAnsi="黑体" w:eastAsia="黑体"/>
          <w:sz w:val="28"/>
          <w:szCs w:val="28"/>
        </w:rPr>
      </w:pPr>
    </w:p>
    <w:p w14:paraId="548D703E">
      <w:pPr>
        <w:ind w:firstLine="160" w:firstLineChars="50"/>
        <w:rPr>
          <w:rFonts w:ascii="仿宋_GB2312"/>
        </w:rPr>
      </w:pPr>
      <w:bookmarkStart w:id="2" w:name="_GoBack"/>
      <w:bookmarkEnd w:id="2"/>
    </w:p>
    <w:sectPr>
      <w:footerReference r:id="rId4" w:type="default"/>
      <w:type w:val="continuous"/>
      <w:pgSz w:w="11906" w:h="16838"/>
      <w:pgMar w:top="2098" w:right="1474" w:bottom="1985" w:left="1588" w:header="170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B588E">
    <w:pPr>
      <w:pStyle w:val="3"/>
      <w:framePr w:wrap="around" w:vAnchor="text" w:hAnchor="margin" w:xAlign="outside" w:y="1"/>
      <w:ind w:left="320" w:lef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7E6C95F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984B">
    <w:pPr>
      <w:pStyle w:val="3"/>
      <w:framePr w:wrap="around" w:vAnchor="text" w:hAnchor="margin" w:xAlign="outside" w:y="1"/>
      <w:ind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3</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4FD2356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715941"/>
    <w:rsid w:val="00087F8B"/>
    <w:rsid w:val="000F255E"/>
    <w:rsid w:val="00100867"/>
    <w:rsid w:val="00112420"/>
    <w:rsid w:val="0012734C"/>
    <w:rsid w:val="001B42BA"/>
    <w:rsid w:val="001B523A"/>
    <w:rsid w:val="001D506B"/>
    <w:rsid w:val="002235BB"/>
    <w:rsid w:val="00253CFA"/>
    <w:rsid w:val="00280EFB"/>
    <w:rsid w:val="002F69AF"/>
    <w:rsid w:val="00327474"/>
    <w:rsid w:val="00332F72"/>
    <w:rsid w:val="00334F84"/>
    <w:rsid w:val="003A34ED"/>
    <w:rsid w:val="003C2D0F"/>
    <w:rsid w:val="003F1922"/>
    <w:rsid w:val="00410F52"/>
    <w:rsid w:val="00426B51"/>
    <w:rsid w:val="00444F2B"/>
    <w:rsid w:val="00463734"/>
    <w:rsid w:val="00492458"/>
    <w:rsid w:val="0049411B"/>
    <w:rsid w:val="004B3681"/>
    <w:rsid w:val="004D45DD"/>
    <w:rsid w:val="004F0B03"/>
    <w:rsid w:val="00511CC2"/>
    <w:rsid w:val="005320A0"/>
    <w:rsid w:val="005522DF"/>
    <w:rsid w:val="00560C4A"/>
    <w:rsid w:val="0058769E"/>
    <w:rsid w:val="005C173D"/>
    <w:rsid w:val="00645A63"/>
    <w:rsid w:val="00683912"/>
    <w:rsid w:val="006B5ADC"/>
    <w:rsid w:val="006D7D76"/>
    <w:rsid w:val="006F014E"/>
    <w:rsid w:val="00715941"/>
    <w:rsid w:val="007337CA"/>
    <w:rsid w:val="00794B2C"/>
    <w:rsid w:val="00800831"/>
    <w:rsid w:val="00850378"/>
    <w:rsid w:val="00883F21"/>
    <w:rsid w:val="00941EE0"/>
    <w:rsid w:val="00952CCA"/>
    <w:rsid w:val="009967C5"/>
    <w:rsid w:val="009E02A3"/>
    <w:rsid w:val="00A920B7"/>
    <w:rsid w:val="00B23605"/>
    <w:rsid w:val="00B26EDA"/>
    <w:rsid w:val="00BB4E42"/>
    <w:rsid w:val="00C0651D"/>
    <w:rsid w:val="00C559F8"/>
    <w:rsid w:val="00D02336"/>
    <w:rsid w:val="00D43A80"/>
    <w:rsid w:val="00DA4F6D"/>
    <w:rsid w:val="00E3544C"/>
    <w:rsid w:val="00E3588B"/>
    <w:rsid w:val="00E65288"/>
    <w:rsid w:val="00E66AC6"/>
    <w:rsid w:val="00E845DF"/>
    <w:rsid w:val="00E93428"/>
    <w:rsid w:val="00EE0EC7"/>
    <w:rsid w:val="00EE3411"/>
    <w:rsid w:val="00EE5E2E"/>
    <w:rsid w:val="00EF45C5"/>
    <w:rsid w:val="53434578"/>
    <w:rsid w:val="5EFF39B0"/>
    <w:rsid w:val="6EEF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unhideWhenUsed/>
    <w:qFormat/>
    <w:uiPriority w:val="99"/>
  </w:style>
  <w:style w:type="character" w:customStyle="1" w:styleId="9">
    <w:name w:val="日期 Char"/>
    <w:link w:val="2"/>
    <w:semiHidden/>
    <w:uiPriority w:val="99"/>
    <w:rPr>
      <w:kern w:val="2"/>
      <w:sz w:val="32"/>
      <w:szCs w:val="22"/>
    </w:rPr>
  </w:style>
  <w:style w:type="character" w:customStyle="1" w:styleId="10">
    <w:name w:val="页脚 Char"/>
    <w:link w:val="3"/>
    <w:uiPriority w:val="99"/>
    <w:rPr>
      <w:kern w:val="2"/>
      <w:sz w:val="18"/>
      <w:szCs w:val="18"/>
    </w:rPr>
  </w:style>
  <w:style w:type="character" w:customStyle="1" w:styleId="11">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j\Desktop\Doc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458EA-B6FF-498D-A7A8-F93275E06BBB}">
  <ds:schemaRefs/>
</ds:datastoreItem>
</file>

<file path=docProps/app.xml><?xml version="1.0" encoding="utf-8"?>
<Properties xmlns="http://schemas.openxmlformats.org/officeDocument/2006/extended-properties" xmlns:vt="http://schemas.openxmlformats.org/officeDocument/2006/docPropsVTypes">
  <Template>Doc1</Template>
  <Pages>2</Pages>
  <Words>778</Words>
  <Characters>840</Characters>
  <Lines>6</Lines>
  <Paragraphs>1</Paragraphs>
  <TotalTime>7</TotalTime>
  <ScaleCrop>false</ScaleCrop>
  <LinksUpToDate>false</LinksUpToDate>
  <CharactersWithSpaces>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2025-02-21T08:23:00Z</dcterms:created>
  <dc:creator>攀枝花学院单位管理员</dc:creator>
  <cp:lastModifiedBy>Colamilkshake</cp:lastModifiedBy>
  <dcterms:modified xsi:type="dcterms:W3CDTF">2025-04-07T03:43:00Z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eyJoZGlkIjoiYWU4ODcyZTJlZWFiNjFhYmQzMTcxZWUwODQ0OGI0YmEiLCJ1c2VySWQiOiI3NTU1Mjk0MzMifQ==</vt:lpwstr>
  </property>
  <property fmtid="{D5CDD505-2E9C-101B-9397-08002B2CF9AE}" pid="4" name="ICV">
    <vt:lpwstr>52D2DEFCD3D641699CAF46205283E5EB_13</vt:lpwstr>
  </property>
</Properties>
</file>