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2102">
      <w:pPr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 w14:paraId="47A5385F">
      <w:pPr>
        <w:jc w:val="left"/>
        <w:rPr>
          <w:rFonts w:ascii="Times New Roman" w:hAnsi="Times New Roman" w:eastAsia="黑体"/>
          <w:szCs w:val="32"/>
        </w:rPr>
      </w:pPr>
    </w:p>
    <w:p w14:paraId="2001C7DB">
      <w:pPr>
        <w:spacing w:line="700" w:lineRule="exact"/>
        <w:jc w:val="center"/>
        <w:rPr>
          <w:rFonts w:ascii="Times New Roman" w:hAnsi="Times New Roman" w:eastAsia="方正小标宋_GBK"/>
          <w:sz w:val="44"/>
          <w:szCs w:val="40"/>
        </w:rPr>
      </w:pPr>
      <w:r>
        <w:rPr>
          <w:rFonts w:hint="eastAsia" w:ascii="Times New Roman" w:hAnsi="Times New Roman" w:eastAsia="方正小标宋_GBK"/>
          <w:sz w:val="44"/>
          <w:szCs w:val="40"/>
        </w:rPr>
        <w:t>四川省省属高校名单</w:t>
      </w:r>
    </w:p>
    <w:p w14:paraId="491F013F">
      <w:pPr>
        <w:spacing w:line="700" w:lineRule="exact"/>
        <w:jc w:val="center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（2025年）</w:t>
      </w:r>
    </w:p>
    <w:p w14:paraId="07F0E88B">
      <w:pPr>
        <w:jc w:val="left"/>
        <w:rPr>
          <w:rFonts w:ascii="Times New Roman" w:hAnsi="Times New Roman" w:eastAsia="黑体"/>
          <w:szCs w:val="32"/>
        </w:rPr>
      </w:pPr>
    </w:p>
    <w:tbl>
      <w:tblPr>
        <w:tblStyle w:val="6"/>
        <w:tblW w:w="512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96"/>
        <w:gridCol w:w="6216"/>
      </w:tblGrid>
      <w:tr w14:paraId="1BA0E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353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4F5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院校名称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C16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   注</w:t>
            </w:r>
          </w:p>
        </w:tc>
      </w:tr>
      <w:tr w14:paraId="6997C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729E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3B86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AF7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91BB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C8EB9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88D9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19E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A350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8E976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17C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7ED2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27202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757B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3718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9CF4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原“</w:t>
            </w:r>
            <w:bookmarkStart w:id="0" w:name="FunCunProofread36628"/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成都信息工程学院</w:t>
            </w:r>
            <w:bookmarkEnd w:id="0"/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”</w:t>
            </w:r>
          </w:p>
        </w:tc>
      </w:tr>
      <w:tr w14:paraId="48F1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1804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B964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A729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原“四川理工学院”</w:t>
            </w:r>
          </w:p>
        </w:tc>
      </w:tr>
      <w:tr w14:paraId="0448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4D1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5B4C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3A27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07C4B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0ACF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7BE0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192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42932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9E3E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D924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4605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3571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F799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95DA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A8BF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原“泸州医学院”“四川医科大学”</w:t>
            </w:r>
          </w:p>
        </w:tc>
      </w:tr>
      <w:tr w14:paraId="7B213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BE0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CE8F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FAE42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1F98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0EF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1D2D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川北医学院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4D88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59EAE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CD88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14385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0E7F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6767C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053B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498CE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AC88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606E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4A78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CE8DB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绵阳师范学院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8D2CF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5A276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D3CE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14086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内江师范学院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948D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37C6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F9882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D34B5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B5A3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29F40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934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1E34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四川文理学院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7F55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31F8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697D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FBF5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阿坝师范学院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FA87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原“阿坝师范高等专科学校”</w:t>
            </w:r>
          </w:p>
        </w:tc>
      </w:tr>
      <w:tr w14:paraId="1D6F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2A9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9F01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小标宋_GBK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0B2C">
            <w:pPr>
              <w:widowControl/>
              <w:jc w:val="center"/>
              <w:textAlignment w:val="center"/>
              <w:rPr>
                <w:rFonts w:ascii="Times New Roman" w:hAnsi="Times New Roman" w:cs="方正小标宋_GBK"/>
                <w:kern w:val="0"/>
                <w:sz w:val="24"/>
                <w:szCs w:val="24"/>
              </w:rPr>
            </w:pPr>
          </w:p>
        </w:tc>
      </w:tr>
      <w:tr w14:paraId="6587B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838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5F0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成都体育学院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827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40C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B432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21E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四川音乐学院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643DB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66C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C945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25B9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2E0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原“成都电子机械高等专科学校”</w:t>
            </w:r>
          </w:p>
        </w:tc>
      </w:tr>
      <w:tr w14:paraId="3AE0A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E48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EDC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四川旅游学院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36A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原“四川烹饪高等专科学校”</w:t>
            </w:r>
          </w:p>
        </w:tc>
      </w:tr>
      <w:tr w14:paraId="2C2CD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E429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3A1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B9A2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9B3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2A3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002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8468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20D0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A17C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FA6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民办四川天一学院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65F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6BA4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20E0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B47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四川警察学院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5DF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EC0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F9E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C3D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14E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C4EB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3CA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2DCD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四川电力职业技术学院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8684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200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8EA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923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成都东软学院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BCF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原“成都东软信息技术职业学院”</w:t>
            </w:r>
          </w:p>
        </w:tc>
      </w:tr>
      <w:tr w14:paraId="1B5C6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102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9FD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四川化工职业技术学院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4A4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063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1B4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C52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D092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A392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6F0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D7CB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四川航天职业技术学院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F3A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0892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A9A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6319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DC2F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A44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47B8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F35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四川机电职业技术学院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FFF3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58D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84E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6A7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2DBE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B39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691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D453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四川工商职业技术学院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8AD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4E84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A0D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06C3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四川工程职业技术大学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78F5">
            <w:pPr>
              <w:tabs>
                <w:tab w:val="left" w:pos="427"/>
              </w:tabs>
              <w:jc w:val="left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ab/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四川工程职业技术学院</w:t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”</w:t>
            </w:r>
          </w:p>
        </w:tc>
      </w:tr>
      <w:tr w14:paraId="4B8C0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929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47E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四川建筑职业技术学院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62E8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913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08F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F48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吉利学院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BC3F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CD0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11D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20F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四川托普信息技术职业学院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B1F0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3F70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4BC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6A1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四川国际标榜职业学院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29B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BAE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433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16D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成都艺术职业大学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6F1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原“成都艺术职业学院”“成都艺术职业学院（本科）”</w:t>
            </w:r>
          </w:p>
        </w:tc>
      </w:tr>
      <w:tr w14:paraId="7186C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8620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5E5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62F2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965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FB3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8A1A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电子科技大学成都学院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39158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7A2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F9A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F47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2D4F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44E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85E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67D8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四川传媒学院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5AA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原“成都理工大学广播影视学院”</w:t>
            </w:r>
          </w:p>
        </w:tc>
      </w:tr>
      <w:tr w14:paraId="38EF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2431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346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成都银杏酒店管理学院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E3BD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原“成都信息工程大学银杏酒店管理学院”</w:t>
            </w:r>
          </w:p>
        </w:tc>
      </w:tr>
      <w:tr w14:paraId="717C1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98CF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7E3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成都文理学院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B918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原“四川师范大学文理学院”</w:t>
            </w:r>
          </w:p>
        </w:tc>
      </w:tr>
      <w:tr w14:paraId="40592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76B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CF6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四川工商学院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FEA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原“四川师范大学成都学院”</w:t>
            </w:r>
          </w:p>
        </w:tc>
      </w:tr>
      <w:tr w14:paraId="2189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42B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F4D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成都外国语学院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31CB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原“四川外国语大学成都学院”</w:t>
            </w:r>
          </w:p>
        </w:tc>
      </w:tr>
      <w:tr w14:paraId="610D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657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E92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成都医学院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A1D0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2D42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BD9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FCEF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013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66F2A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D39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879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四川司法警官职业学院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F888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5034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2F9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9D6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CA61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0F6D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973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7476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四川工业科技学院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10C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原“四川工业管理职业学院” “四川警安职业学院”</w:t>
            </w:r>
          </w:p>
        </w:tc>
      </w:tr>
      <w:tr w14:paraId="21E10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BFE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A659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成都锦城学院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7E84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原“四川大学锦城学院”</w:t>
            </w:r>
          </w:p>
        </w:tc>
      </w:tr>
      <w:tr w14:paraId="7729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7F9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099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四川文化传媒职业学院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C3D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EFBF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BBE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465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四川华新现代职业学院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DDF7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F9D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71C2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83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四川铁道职业学院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B46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原“四川管理职业学院”</w:t>
            </w:r>
          </w:p>
        </w:tc>
      </w:tr>
      <w:tr w14:paraId="2457F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69A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D40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6F930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1B60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263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3A0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西南财经大学天府学院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0B31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8C2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73B2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3BC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四川大学锦江学院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2616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A2B5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C279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917B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四川文化艺术学院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184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原“四川音乐学院绵阳艺术学院”</w:t>
            </w:r>
          </w:p>
        </w:tc>
      </w:tr>
      <w:tr w14:paraId="1E2E4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AEFB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DC3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绵阳城市学院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C7CB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原“西南科技大学城市学院”</w:t>
            </w:r>
          </w:p>
        </w:tc>
      </w:tr>
      <w:tr w14:paraId="3AE3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E838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790B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四川科技职业学院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A39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2BB0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843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550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四川文化产业职业学院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1B37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91FB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52D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7DD1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B1C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9DE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67B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02CA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四川城市职业学院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B99E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FAB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9FE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187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四川现代职业学院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B5E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0DE3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CA7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CAA6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西南交通大学希望学院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80F0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DF1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A31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D92D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2A3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D41D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FC0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651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四川三河职业学院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49E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96B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B60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47A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成都师范学院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9E0C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原“四川教育学院”</w:t>
            </w:r>
          </w:p>
        </w:tc>
      </w:tr>
      <w:tr w14:paraId="451C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394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E45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四川电影电视学院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48580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原“四川电影电视职业学院”</w:t>
            </w:r>
          </w:p>
        </w:tc>
      </w:tr>
      <w:tr w14:paraId="3F12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5112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B28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四川汽车职业技术学院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67D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2A7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8671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1FE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巴中职业技术学院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3E7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390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C08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28C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四川希望汽车职业学院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C55B5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843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DD2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7DC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四川电子机械职业技术学院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CC9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9639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703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D52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四川文轩职业学院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2B4F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E4F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757B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41C8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四川护理职业学院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CC5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2AF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A6E3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BDF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C420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612E6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5203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4FB91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四川应用技术职业学院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F938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DD8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30B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546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眉山药科职业学院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4A2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926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5C8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15C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天府新区信息职业学院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69D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DC8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79E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BD4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德阳城市轨道交通职业学院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971C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886F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93D5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AED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德阳科贸职业学院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D787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567D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CA3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7D5D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江阳城建职业学院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7F8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641C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9A4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623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天府新区航空旅游职业学院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5006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BD35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FC5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84F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天府新区通用航空职业学院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D3CA6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A1A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D5C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927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南充科技职业学院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AE1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25EE6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3E4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193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攀枝花攀西职业学院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A059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098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D38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EDC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资阳口腔职业学院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428D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CF46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65FB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EF8D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资阳环境科技职业学院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F41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B763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386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5D6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南充电影工业职业学院</w:t>
            </w:r>
          </w:p>
        </w:tc>
        <w:tc>
          <w:tcPr>
            <w:tcW w:w="3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4E76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6E7A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5AF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422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绵阳飞行职业学院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4C354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4EC3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545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2927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德阳农业科技职业学院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767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D4F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D672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FA14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泸州医疗器械职业学院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087B6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294F7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515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BC7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自贡职业技术学院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01AC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3925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EE4D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42F1F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广元中核职业技术学院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D1A1A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177F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7299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98B77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四川体育职业学院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F101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09B50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1B25C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746E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遂宁能源职业学院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4979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59DDC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9DC8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2F99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遂宁工程职业学院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5AF3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BA9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8016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A5F3A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遂宁职业学院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01907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3FD5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7073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DBC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四川省社会科学院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3665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  <w:tr w14:paraId="77182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209B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52F1">
            <w:pPr>
              <w:widowControl/>
              <w:jc w:val="center"/>
              <w:textAlignment w:val="center"/>
              <w:rPr>
                <w:rFonts w:ascii="Times New Roman" w:hAnsi="Times New Roman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仿宋_GB2312"/>
                <w:kern w:val="0"/>
                <w:sz w:val="24"/>
                <w:szCs w:val="24"/>
                <w:lang w:bidi="ar"/>
              </w:rPr>
              <w:t>中共四川省委党校</w:t>
            </w:r>
          </w:p>
        </w:tc>
        <w:tc>
          <w:tcPr>
            <w:tcW w:w="3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D56EE">
            <w:pPr>
              <w:jc w:val="center"/>
              <w:rPr>
                <w:rFonts w:ascii="Times New Roman" w:hAnsi="Times New Roman" w:cs="仿宋_GB2312"/>
                <w:sz w:val="24"/>
                <w:szCs w:val="24"/>
              </w:rPr>
            </w:pPr>
          </w:p>
        </w:tc>
      </w:tr>
    </w:tbl>
    <w:p w14:paraId="0868F15A">
      <w:pPr>
        <w:autoSpaceDE w:val="0"/>
        <w:autoSpaceDN w:val="0"/>
        <w:adjustRightInd w:val="0"/>
        <w:spacing w:line="700" w:lineRule="exact"/>
        <w:jc w:val="left"/>
        <w:rPr>
          <w:rFonts w:ascii="Times New Roman" w:hAnsi="Times New Roman" w:eastAsia="黑体" w:cs="黑体"/>
          <w:kern w:val="0"/>
          <w:szCs w:val="32"/>
        </w:rPr>
      </w:pPr>
    </w:p>
    <w:p w14:paraId="482B033E">
      <w:pPr>
        <w:rPr>
          <w:rFonts w:ascii="仿宋_GB231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013EB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0A3B569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F409F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2C667CF0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426B51"/>
    <w:rsid w:val="00112420"/>
    <w:rsid w:val="001B42BA"/>
    <w:rsid w:val="00281284"/>
    <w:rsid w:val="003318A7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0528"/>
    <w:rsid w:val="00645A63"/>
    <w:rsid w:val="00683912"/>
    <w:rsid w:val="007208DD"/>
    <w:rsid w:val="00794B2C"/>
    <w:rsid w:val="007A6EB9"/>
    <w:rsid w:val="00850378"/>
    <w:rsid w:val="00941EE0"/>
    <w:rsid w:val="00952CCA"/>
    <w:rsid w:val="009967C5"/>
    <w:rsid w:val="009E02A3"/>
    <w:rsid w:val="00B00EAA"/>
    <w:rsid w:val="00B26EDA"/>
    <w:rsid w:val="00C370FA"/>
    <w:rsid w:val="00C53B25"/>
    <w:rsid w:val="00C71440"/>
    <w:rsid w:val="00CD23EA"/>
    <w:rsid w:val="00D02336"/>
    <w:rsid w:val="00D301B5"/>
    <w:rsid w:val="00DA4F6D"/>
    <w:rsid w:val="00E3588B"/>
    <w:rsid w:val="00E508F8"/>
    <w:rsid w:val="00E629AA"/>
    <w:rsid w:val="00E65288"/>
    <w:rsid w:val="00E93428"/>
    <w:rsid w:val="00F44A28"/>
    <w:rsid w:val="28C668F3"/>
    <w:rsid w:val="3732665F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3951</Words>
  <Characters>4098</Characters>
  <Lines>68</Lines>
  <Paragraphs>19</Paragraphs>
  <TotalTime>1</TotalTime>
  <ScaleCrop>false</ScaleCrop>
  <LinksUpToDate>false</LinksUpToDate>
  <CharactersWithSpaces>4128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税伯高</dc:creator>
  <cp:lastModifiedBy>Colamilkshake</cp:lastModifiedBy>
  <dcterms:modified xsi:type="dcterms:W3CDTF">2025-06-23T09:32:00Z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25B5B71F795C491B990CA90FABF850D3_13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