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pPr>
      <w:bookmarkStart w:id="0" w:name="doc_mark"/>
      <w:r>
        <w:rPr>
          <w:rFonts w:hint="eastAsia"/>
        </w:rPr>
        <w:t>川教函〔2025〕259号</w:t>
      </w:r>
      <w:bookmarkEnd w:id="0"/>
    </w:p>
    <w:p>
      <w:pPr>
        <w:spacing w:line="600" w:lineRule="exact"/>
        <w:rPr>
          <w:szCs w:val="44"/>
        </w:rPr>
      </w:pPr>
      <w:bookmarkStart w:id="2" w:name="_GoBack"/>
      <w:bookmarkEnd w:id="2"/>
      <w:bookmarkStart w:id="1" w:name="Content"/>
      <w:bookmarkEnd w:id="1"/>
    </w:p>
    <w:p>
      <w:pPr>
        <w:spacing w:line="700" w:lineRule="exact"/>
        <w:jc w:val="center"/>
        <w:rPr>
          <w:rFonts w:ascii="方正小标宋_GBK" w:hAnsi="黑体" w:eastAsia="方正小标宋_GBK"/>
          <w:sz w:val="44"/>
          <w:szCs w:val="44"/>
        </w:rPr>
      </w:pPr>
      <w:r>
        <w:rPr>
          <w:rFonts w:hint="eastAsia" w:ascii="方正小标宋_GBK" w:hAnsi="黑体" w:eastAsia="方正小标宋_GBK"/>
          <w:sz w:val="44"/>
          <w:szCs w:val="44"/>
        </w:rPr>
        <w:t xml:space="preserve">中共四川省委宣传部  </w:t>
      </w:r>
      <w:r>
        <w:rPr>
          <w:rFonts w:ascii="方正小标宋_GBK" w:hAnsi="黑体" w:eastAsia="方正小标宋_GBK"/>
          <w:sz w:val="44"/>
          <w:szCs w:val="44"/>
        </w:rPr>
        <w:t>四川省教育厅</w:t>
      </w:r>
    </w:p>
    <w:p>
      <w:pPr>
        <w:spacing w:line="700" w:lineRule="exact"/>
        <w:jc w:val="center"/>
        <w:rPr>
          <w:rFonts w:ascii="方正小标宋_GBK" w:hAnsi="黑体" w:eastAsia="方正小标宋_GBK"/>
          <w:sz w:val="44"/>
          <w:szCs w:val="44"/>
        </w:rPr>
      </w:pPr>
      <w:r>
        <w:rPr>
          <w:rFonts w:ascii="方正小标宋_GBK" w:hAnsi="黑体" w:eastAsia="方正小标宋_GBK"/>
          <w:sz w:val="44"/>
          <w:szCs w:val="44"/>
        </w:rPr>
        <w:t>关于</w:t>
      </w:r>
      <w:r>
        <w:rPr>
          <w:rFonts w:hint="eastAsia" w:ascii="方正小标宋_GBK" w:hAnsi="黑体" w:eastAsia="方正小标宋_GBK"/>
          <w:sz w:val="44"/>
          <w:szCs w:val="44"/>
        </w:rPr>
        <w:t>公布</w:t>
      </w:r>
      <w:r>
        <w:rPr>
          <w:rFonts w:ascii="方正小标宋_GBK" w:hAnsi="黑体" w:eastAsia="方正小标宋_GBK"/>
          <w:sz w:val="44"/>
          <w:szCs w:val="44"/>
        </w:rPr>
        <w:t>202</w:t>
      </w:r>
      <w:r>
        <w:rPr>
          <w:rFonts w:hint="eastAsia" w:ascii="方正小标宋_GBK" w:hAnsi="黑体" w:eastAsia="方正小标宋_GBK"/>
          <w:sz w:val="44"/>
          <w:szCs w:val="44"/>
        </w:rPr>
        <w:t>5</w:t>
      </w:r>
      <w:r>
        <w:rPr>
          <w:rFonts w:ascii="方正小标宋_GBK" w:hAnsi="黑体" w:eastAsia="方正小标宋_GBK"/>
          <w:sz w:val="44"/>
          <w:szCs w:val="44"/>
        </w:rPr>
        <w:t>年四川省</w:t>
      </w:r>
      <w:r>
        <w:rPr>
          <w:rFonts w:hint="eastAsia" w:ascii="方正小标宋_GBK" w:hAnsi="黑体" w:eastAsia="方正小标宋_GBK"/>
          <w:sz w:val="44"/>
          <w:szCs w:val="44"/>
        </w:rPr>
        <w:t>“</w:t>
      </w:r>
      <w:r>
        <w:rPr>
          <w:rFonts w:ascii="方正小标宋_GBK" w:hAnsi="黑体" w:eastAsia="方正小标宋_GBK"/>
          <w:sz w:val="44"/>
          <w:szCs w:val="44"/>
        </w:rPr>
        <w:t>最美教师</w:t>
      </w:r>
      <w:r>
        <w:rPr>
          <w:rFonts w:hint="eastAsia" w:ascii="方正小标宋_GBK" w:hAnsi="黑体" w:eastAsia="方正小标宋_GBK"/>
          <w:sz w:val="44"/>
          <w:szCs w:val="44"/>
        </w:rPr>
        <w:t>”</w:t>
      </w:r>
    </w:p>
    <w:p>
      <w:pPr>
        <w:spacing w:line="700" w:lineRule="exact"/>
        <w:jc w:val="center"/>
        <w:rPr>
          <w:rFonts w:ascii="方正小标宋_GBK" w:hAnsi="黑体" w:eastAsia="方正小标宋_GBK"/>
          <w:sz w:val="44"/>
          <w:szCs w:val="44"/>
        </w:rPr>
      </w:pPr>
      <w:r>
        <w:rPr>
          <w:rFonts w:hint="eastAsia" w:ascii="方正小标宋_GBK" w:hAnsi="黑体" w:eastAsia="方正小标宋_GBK"/>
          <w:sz w:val="44"/>
          <w:szCs w:val="44"/>
        </w:rPr>
        <w:t>名单</w:t>
      </w:r>
      <w:r>
        <w:rPr>
          <w:rFonts w:ascii="方正小标宋_GBK" w:hAnsi="黑体" w:eastAsia="方正小标宋_GBK"/>
          <w:sz w:val="44"/>
          <w:szCs w:val="44"/>
        </w:rPr>
        <w:t>的通知</w:t>
      </w:r>
    </w:p>
    <w:p/>
    <w:p>
      <w:pPr>
        <w:spacing w:line="600" w:lineRule="exact"/>
      </w:pPr>
      <w:r>
        <w:rPr>
          <w:rFonts w:hint="eastAsia"/>
        </w:rPr>
        <w:t>各市（州）党委宣传部、教育主管部门，各高等学校：</w:t>
      </w:r>
    </w:p>
    <w:p>
      <w:pPr>
        <w:spacing w:line="600" w:lineRule="exact"/>
        <w:ind w:firstLine="640" w:firstLineChars="200"/>
        <w:sectPr>
          <w:footerReference r:id="rId3" w:type="even"/>
          <w:pgSz w:w="11906" w:h="16838"/>
          <w:pgMar w:top="1587" w:right="1474" w:bottom="1304" w:left="1587" w:header="1134" w:footer="1134" w:gutter="0"/>
          <w:cols w:space="720" w:num="1"/>
          <w:docGrid w:linePitch="435" w:charSpace="0"/>
        </w:sectPr>
      </w:pPr>
      <w:r>
        <w:rPr>
          <w:rFonts w:hint="eastAsia"/>
        </w:rPr>
        <w:t>近年来，全省广大教师和教育工作者坚持以习近平新时代中国特色社会主义思想为指导，深入贯彻党的二十大和二十届二中、三中全会精神，认真落实省委十二届历次全会部署要求，大力弘扬教育家精神，立德修身、敬业立学，涌现出一批默默坚守、无私奉献的优秀教师，充分展现了新时代人民教师的良好精神风貌。</w:t>
      </w:r>
    </w:p>
    <w:p>
      <w:pPr>
        <w:tabs>
          <w:tab w:val="left" w:pos="856"/>
        </w:tabs>
        <w:spacing w:line="600" w:lineRule="exact"/>
        <w:ind w:firstLine="640" w:firstLineChars="200"/>
      </w:pPr>
      <w:r>
        <w:rPr>
          <w:rFonts w:hint="eastAsia"/>
        </w:rPr>
        <w:t>为表扬先进、树立典型，激发教师职业荣誉感，推进全社会涵养尊师文化，进一步营造尊师重教良好氛围，加快建设新时代高素质专业化教师队伍，经组织推荐、综合评选，刘圆等10名教师被选树为2025年四川省“最美教师”。</w:t>
      </w:r>
    </w:p>
    <w:p>
      <w:pPr>
        <w:tabs>
          <w:tab w:val="left" w:pos="856"/>
        </w:tabs>
        <w:spacing w:line="600" w:lineRule="exact"/>
        <w:ind w:firstLine="640" w:firstLineChars="200"/>
      </w:pPr>
      <w:r>
        <w:rPr>
          <w:rFonts w:hint="eastAsia"/>
        </w:rPr>
        <w:t>希望获得荣誉的教师珍惜荣誉、再接再厉，在新的起点上再创佳绩、再立新功。各地各校要进一步加大“最美教师”宣传力度，引导全省广大教师以最美教师为榜样，全面贯彻党的教育方针，落实立德树人根本任务，</w:t>
      </w:r>
      <w:r>
        <w:rPr>
          <w:rFonts w:hint="eastAsia"/>
          <w:szCs w:val="30"/>
        </w:rPr>
        <w:t>将教育家精神转化为思想自觉、行动自觉，</w:t>
      </w:r>
      <w:r>
        <w:rPr>
          <w:rFonts w:hint="eastAsia"/>
        </w:rPr>
        <w:t>为加快推进教育现代化、建设教育强省、办好人民满意的教育作出新的更大贡献。</w:t>
      </w:r>
    </w:p>
    <w:p>
      <w:pPr>
        <w:ind w:firstLine="640" w:firstLineChars="200"/>
      </w:pPr>
    </w:p>
    <w:p>
      <w:pPr>
        <w:spacing w:line="600" w:lineRule="exact"/>
        <w:ind w:firstLine="640" w:firstLineChars="200"/>
      </w:pPr>
      <w:r>
        <w:rPr>
          <w:rFonts w:hint="eastAsia"/>
        </w:rPr>
        <w:t>附件：2025年四川省“最美教师”名单</w:t>
      </w:r>
    </w:p>
    <w:p>
      <w:pPr>
        <w:spacing w:line="600" w:lineRule="exact"/>
        <w:ind w:firstLine="640" w:firstLineChars="200"/>
      </w:pPr>
    </w:p>
    <w:p>
      <w:pPr>
        <w:spacing w:line="600" w:lineRule="exact"/>
        <w:ind w:firstLine="640" w:firstLineChars="200"/>
      </w:pPr>
    </w:p>
    <w:p>
      <w:pPr>
        <w:spacing w:line="600" w:lineRule="exact"/>
        <w:ind w:firstLine="640" w:firstLineChars="200"/>
      </w:pPr>
    </w:p>
    <w:p>
      <w:pPr>
        <w:spacing w:line="600" w:lineRule="exact"/>
        <w:ind w:firstLine="640" w:firstLineChars="200"/>
      </w:pPr>
      <w:r>
        <w:rPr>
          <w:rFonts w:hint="eastAsia"/>
        </w:rPr>
        <w:t>中共四川省委宣传部              四川省教育厅</w:t>
      </w:r>
    </w:p>
    <w:p>
      <w:pPr>
        <w:spacing w:line="600" w:lineRule="exact"/>
        <w:ind w:right="794" w:rightChars="248" w:firstLine="640" w:firstLineChars="200"/>
        <w:jc w:val="right"/>
      </w:pPr>
      <w:r>
        <w:rPr>
          <w:rFonts w:hint="eastAsia"/>
        </w:rPr>
        <w:t>2025年8月20日</w:t>
      </w:r>
    </w:p>
    <w:p>
      <w:pPr>
        <w:tabs>
          <w:tab w:val="left" w:pos="856"/>
        </w:tabs>
        <w:spacing w:line="600" w:lineRule="exact"/>
        <w:jc w:val="left"/>
        <w:rPr>
          <w:rFonts w:eastAsia="黑体"/>
        </w:rPr>
      </w:pPr>
      <w:r>
        <w:br w:type="page"/>
      </w:r>
      <w:r>
        <w:rPr>
          <w:rFonts w:eastAsia="黑体"/>
        </w:rPr>
        <w:t>附件</w:t>
      </w:r>
    </w:p>
    <w:p>
      <w:pPr>
        <w:tabs>
          <w:tab w:val="left" w:pos="856"/>
        </w:tabs>
        <w:spacing w:line="600" w:lineRule="exact"/>
        <w:jc w:val="left"/>
        <w:rPr>
          <w:rFonts w:eastAsia="黑体"/>
        </w:rPr>
      </w:pPr>
    </w:p>
    <w:p>
      <w:pPr>
        <w:tabs>
          <w:tab w:val="left" w:pos="856"/>
        </w:tabs>
        <w:spacing w:line="700" w:lineRule="exact"/>
        <w:jc w:val="center"/>
        <w:rPr>
          <w:rFonts w:ascii="方正小标宋_GBK" w:hAnsi="黑体" w:eastAsia="方正小标宋_GBK"/>
          <w:sz w:val="44"/>
          <w:szCs w:val="44"/>
        </w:rPr>
      </w:pPr>
      <w:r>
        <w:rPr>
          <w:rFonts w:ascii="方正小标宋_GBK" w:hAnsi="黑体" w:eastAsia="方正小标宋_GBK"/>
          <w:sz w:val="44"/>
          <w:szCs w:val="44"/>
        </w:rPr>
        <w:t>202</w:t>
      </w:r>
      <w:r>
        <w:rPr>
          <w:rFonts w:hint="eastAsia" w:ascii="方正小标宋_GBK" w:hAnsi="黑体" w:eastAsia="方正小标宋_GBK"/>
          <w:sz w:val="44"/>
          <w:szCs w:val="44"/>
        </w:rPr>
        <w:t>5</w:t>
      </w:r>
      <w:r>
        <w:rPr>
          <w:rFonts w:ascii="方正小标宋_GBK" w:hAnsi="黑体" w:eastAsia="方正小标宋_GBK"/>
          <w:sz w:val="44"/>
          <w:szCs w:val="44"/>
        </w:rPr>
        <w:t>年四川省</w:t>
      </w:r>
      <w:r>
        <w:rPr>
          <w:rFonts w:hint="eastAsia" w:ascii="方正小标宋_GBK" w:hAnsi="黑体" w:eastAsia="方正小标宋_GBK"/>
          <w:sz w:val="44"/>
          <w:szCs w:val="44"/>
        </w:rPr>
        <w:t>“</w:t>
      </w:r>
      <w:r>
        <w:rPr>
          <w:rFonts w:ascii="方正小标宋_GBK" w:hAnsi="黑体" w:eastAsia="方正小标宋_GBK"/>
          <w:sz w:val="44"/>
          <w:szCs w:val="44"/>
        </w:rPr>
        <w:t>最美教师</w:t>
      </w:r>
      <w:r>
        <w:rPr>
          <w:rFonts w:hint="eastAsia" w:ascii="方正小标宋_GBK" w:hAnsi="黑体" w:eastAsia="方正小标宋_GBK"/>
          <w:sz w:val="44"/>
          <w:szCs w:val="44"/>
        </w:rPr>
        <w:t>”</w:t>
      </w:r>
      <w:r>
        <w:rPr>
          <w:rFonts w:ascii="方正小标宋_GBK" w:hAnsi="黑体" w:eastAsia="方正小标宋_GBK"/>
          <w:sz w:val="44"/>
          <w:szCs w:val="44"/>
        </w:rPr>
        <w:t>名单</w:t>
      </w:r>
    </w:p>
    <w:p>
      <w:pPr>
        <w:tabs>
          <w:tab w:val="left" w:pos="856"/>
        </w:tabs>
        <w:spacing w:line="600" w:lineRule="exact"/>
        <w:jc w:val="left"/>
        <w:rPr>
          <w:rFonts w:eastAsia="黑体"/>
        </w:rPr>
      </w:pPr>
    </w:p>
    <w:p>
      <w:pPr>
        <w:tabs>
          <w:tab w:val="left" w:pos="856"/>
        </w:tabs>
        <w:spacing w:line="600" w:lineRule="exact"/>
        <w:ind w:firstLine="640" w:firstLineChars="200"/>
      </w:pPr>
      <w:r>
        <w:rPr>
          <w:rFonts w:hint="eastAsia"/>
        </w:rPr>
        <w:t xml:space="preserve">刘  圆 </w:t>
      </w:r>
      <w:r>
        <w:t xml:space="preserve"> </w:t>
      </w:r>
      <w:r>
        <w:rPr>
          <w:rFonts w:hint="eastAsia"/>
        </w:rPr>
        <w:t xml:space="preserve"> </w:t>
      </w:r>
      <w:r>
        <w:t>西南</w:t>
      </w:r>
      <w:r>
        <w:rPr>
          <w:rFonts w:hint="eastAsia"/>
        </w:rPr>
        <w:t>民族</w:t>
      </w:r>
      <w:r>
        <w:t>大学</w:t>
      </w:r>
    </w:p>
    <w:p>
      <w:pPr>
        <w:tabs>
          <w:tab w:val="left" w:pos="856"/>
        </w:tabs>
        <w:spacing w:line="600" w:lineRule="exact"/>
        <w:ind w:firstLine="640" w:firstLineChars="200"/>
      </w:pPr>
      <w:r>
        <w:rPr>
          <w:rFonts w:hint="eastAsia"/>
        </w:rPr>
        <w:t>朱红均   西南石油</w:t>
      </w:r>
      <w:r>
        <w:t>大学</w:t>
      </w:r>
    </w:p>
    <w:p>
      <w:pPr>
        <w:tabs>
          <w:tab w:val="left" w:pos="856"/>
        </w:tabs>
        <w:spacing w:line="600" w:lineRule="exact"/>
        <w:ind w:firstLine="640" w:firstLineChars="200"/>
      </w:pPr>
      <w:r>
        <w:rPr>
          <w:rFonts w:hint="eastAsia"/>
        </w:rPr>
        <w:t xml:space="preserve">周立宏   </w:t>
      </w:r>
      <w:r>
        <w:t>成都</w:t>
      </w:r>
      <w:r>
        <w:rPr>
          <w:rFonts w:hint="eastAsia"/>
        </w:rPr>
        <w:t>理工大学</w:t>
      </w:r>
    </w:p>
    <w:p>
      <w:pPr>
        <w:tabs>
          <w:tab w:val="left" w:pos="856"/>
        </w:tabs>
        <w:spacing w:line="600" w:lineRule="exact"/>
        <w:ind w:firstLine="640" w:firstLineChars="200"/>
      </w:pPr>
      <w:r>
        <w:rPr>
          <w:rFonts w:hint="eastAsia"/>
        </w:rPr>
        <w:t>任  东</w:t>
      </w:r>
      <w:r>
        <w:t xml:space="preserve"> </w:t>
      </w:r>
      <w:r>
        <w:rPr>
          <w:rFonts w:hint="eastAsia"/>
        </w:rPr>
        <w:t xml:space="preserve">  四川交通职业技术学院</w:t>
      </w:r>
    </w:p>
    <w:p>
      <w:pPr>
        <w:tabs>
          <w:tab w:val="left" w:pos="856"/>
        </w:tabs>
        <w:spacing w:line="600" w:lineRule="exact"/>
        <w:ind w:firstLine="640" w:firstLineChars="200"/>
      </w:pPr>
      <w:r>
        <w:t>缪礼红</w:t>
      </w:r>
      <w:r>
        <w:rPr>
          <w:rFonts w:hint="eastAsia"/>
        </w:rPr>
        <w:t xml:space="preserve">   </w:t>
      </w:r>
      <w:r>
        <w:rPr>
          <w:shd w:val="clear" w:color="auto" w:fill="FFFFFF"/>
        </w:rPr>
        <w:t>成都职业技术学院</w:t>
      </w:r>
    </w:p>
    <w:p>
      <w:pPr>
        <w:tabs>
          <w:tab w:val="left" w:pos="856"/>
        </w:tabs>
        <w:spacing w:line="600" w:lineRule="exact"/>
        <w:ind w:firstLine="640" w:firstLineChars="200"/>
      </w:pPr>
      <w:r>
        <w:t xml:space="preserve">何武全 </w:t>
      </w:r>
      <w:r>
        <w:rPr>
          <w:rFonts w:hint="eastAsia"/>
        </w:rPr>
        <w:t xml:space="preserve">  </w:t>
      </w:r>
      <w:r>
        <w:t>四川省宣汉中学</w:t>
      </w:r>
    </w:p>
    <w:p>
      <w:pPr>
        <w:tabs>
          <w:tab w:val="left" w:pos="856"/>
        </w:tabs>
        <w:spacing w:line="600" w:lineRule="exact"/>
        <w:ind w:firstLine="640" w:firstLineChars="200"/>
      </w:pPr>
      <w:r>
        <w:t>王</w:t>
      </w:r>
      <w:r>
        <w:rPr>
          <w:rFonts w:hint="eastAsia"/>
        </w:rPr>
        <w:t xml:space="preserve">  </w:t>
      </w:r>
      <w:r>
        <w:t xml:space="preserve">斌 </w:t>
      </w:r>
      <w:r>
        <w:rPr>
          <w:rFonts w:hint="eastAsia"/>
        </w:rPr>
        <w:t xml:space="preserve">  </w:t>
      </w:r>
      <w:r>
        <w:t>甘孜州白玉县中学</w:t>
      </w:r>
      <w:r>
        <w:rPr>
          <w:rFonts w:hint="eastAsia"/>
        </w:rPr>
        <w:t>校</w:t>
      </w:r>
    </w:p>
    <w:p>
      <w:pPr>
        <w:tabs>
          <w:tab w:val="left" w:pos="856"/>
        </w:tabs>
        <w:spacing w:line="600" w:lineRule="exact"/>
        <w:ind w:firstLine="640" w:firstLineChars="200"/>
      </w:pPr>
      <w:r>
        <w:t xml:space="preserve">李婷梅 </w:t>
      </w:r>
      <w:r>
        <w:rPr>
          <w:rFonts w:hint="eastAsia"/>
        </w:rPr>
        <w:t xml:space="preserve">  </w:t>
      </w:r>
      <w:r>
        <w:t>成都市龙江路小学</w:t>
      </w:r>
    </w:p>
    <w:p>
      <w:pPr>
        <w:tabs>
          <w:tab w:val="left" w:pos="856"/>
        </w:tabs>
        <w:spacing w:line="600" w:lineRule="exact"/>
        <w:ind w:firstLine="640" w:firstLineChars="200"/>
      </w:pPr>
      <w:r>
        <w:t>朱</w:t>
      </w:r>
      <w:r>
        <w:rPr>
          <w:rFonts w:hint="eastAsia"/>
        </w:rPr>
        <w:t xml:space="preserve">  </w:t>
      </w:r>
      <w:r>
        <w:t>彬</w:t>
      </w:r>
      <w:r>
        <w:rPr>
          <w:rFonts w:hint="eastAsia"/>
        </w:rPr>
        <w:t xml:space="preserve">   </w:t>
      </w:r>
      <w:r>
        <w:t>乐山市特殊教育学校</w:t>
      </w:r>
    </w:p>
    <w:p>
      <w:pPr>
        <w:tabs>
          <w:tab w:val="left" w:pos="856"/>
        </w:tabs>
        <w:spacing w:line="600" w:lineRule="exact"/>
        <w:ind w:firstLine="640" w:firstLineChars="200"/>
      </w:pPr>
      <w:r>
        <w:t>冯</w:t>
      </w:r>
      <w:r>
        <w:rPr>
          <w:rFonts w:hint="eastAsia"/>
        </w:rPr>
        <w:t xml:space="preserve">  </w:t>
      </w:r>
      <w:r>
        <w:t>萍</w:t>
      </w:r>
      <w:r>
        <w:rPr>
          <w:rFonts w:hint="eastAsia"/>
        </w:rPr>
        <w:t xml:space="preserve"> </w:t>
      </w:r>
      <w:r>
        <w:t xml:space="preserve"> </w:t>
      </w:r>
      <w:r>
        <w:rPr>
          <w:rFonts w:hint="eastAsia"/>
        </w:rPr>
        <w:t xml:space="preserve"> </w:t>
      </w:r>
      <w:r>
        <w:t>绵阳市机关幼儿园</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5CB8C8-0E25-45AD-B302-071BC135C1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A2C920E-C800-4DFB-A0DC-C23B7A8E4B71}"/>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D893EC40-FF64-462A-8E5A-D1A9C872B79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Pr>
        <w:rStyle w:val="5"/>
        <w:rFonts w:ascii="宋体" w:hAnsi="宋体" w:eastAsia="宋体"/>
        <w:sz w:val="28"/>
        <w:szCs w:val="28"/>
      </w:rPr>
    </w:pPr>
    <w:r>
      <w:rPr>
        <w:rStyle w:val="5"/>
        <w:rFonts w:hint="eastAsia" w:ascii="宋体" w:hAnsi="宋体" w:eastAsia="宋体"/>
        <w:sz w:val="28"/>
        <w:szCs w:val="28"/>
      </w:rPr>
      <w:t xml:space="preserve">— </w:t>
    </w:r>
    <w:r>
      <w:rPr>
        <w:rStyle w:val="5"/>
        <w:rFonts w:ascii="宋体" w:hAnsi="宋体" w:eastAsia="宋体"/>
        <w:sz w:val="28"/>
        <w:szCs w:val="28"/>
      </w:rPr>
      <w:fldChar w:fldCharType="begin"/>
    </w:r>
    <w:r>
      <w:rPr>
        <w:rStyle w:val="5"/>
        <w:rFonts w:ascii="宋体" w:hAnsi="宋体" w:eastAsia="宋体"/>
        <w:sz w:val="28"/>
        <w:szCs w:val="28"/>
      </w:rPr>
      <w:instrText xml:space="preserve">PAGE  </w:instrText>
    </w:r>
    <w:r>
      <w:rPr>
        <w:rStyle w:val="5"/>
        <w:rFonts w:ascii="宋体" w:hAnsi="宋体" w:eastAsia="宋体"/>
        <w:sz w:val="28"/>
        <w:szCs w:val="28"/>
      </w:rPr>
      <w:fldChar w:fldCharType="separate"/>
    </w:r>
    <w:r>
      <w:rPr>
        <w:rStyle w:val="5"/>
        <w:rFonts w:ascii="宋体" w:hAnsi="宋体" w:eastAsia="宋体"/>
        <w:sz w:val="28"/>
        <w:szCs w:val="28"/>
      </w:rPr>
      <w:t>4</w:t>
    </w:r>
    <w:r>
      <w:rPr>
        <w:rStyle w:val="5"/>
        <w:rFonts w:ascii="宋体" w:hAnsi="宋体" w:eastAsia="宋体"/>
        <w:sz w:val="28"/>
        <w:szCs w:val="28"/>
      </w:rPr>
      <w:fldChar w:fldCharType="end"/>
    </w:r>
    <w:r>
      <w:rPr>
        <w:rStyle w:val="5"/>
        <w:rFonts w:hint="eastAsia" w:ascii="宋体" w:hAnsi="宋体" w:eastAsia="宋体"/>
        <w:sz w:val="28"/>
        <w:szCs w:val="28"/>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ZTFjY2M4NDNhZjdiYjI2YzBiZmM0OTc2NThkYmMifQ=="/>
  </w:docVars>
  <w:rsids>
    <w:rsidRoot w:val="60AC6D23"/>
    <w:rsid w:val="60AC6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character" w:styleId="5">
    <w:name w:val="page number"/>
    <w:unhideWhenUsed/>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2025-09-02T03:27:00Z</dcterms:created>
  <dc:creator>Colamilkshake</dc:creator>
  <cp:lastModifiedBy>Colamilkshake</cp:lastModifiedBy>
  <dcterms:modified xsi:type="dcterms:W3CDTF">2025-09-02T03:28:05Z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2E97D380F0544AB5826C7E36531C48FF_11</vt:lpwstr>
  </property>
</Properties>
</file>