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3D90F">
      <w:pPr>
        <w:spacing w:line="600" w:lineRule="exact"/>
        <w:ind w:firstLine="640" w:firstLineChars="200"/>
        <w:rPr>
          <w:szCs w:val="44"/>
        </w:rPr>
      </w:pPr>
    </w:p>
    <w:p w14:paraId="456AE181">
      <w:pPr>
        <w:spacing w:line="700" w:lineRule="exact"/>
        <w:jc w:val="center"/>
        <w:rPr>
          <w:rFonts w:ascii="方正小标宋_GBK" w:hAnsi="黑体" w:eastAsia="方正小标宋_GBK"/>
          <w:sz w:val="44"/>
          <w:szCs w:val="44"/>
        </w:rPr>
      </w:pPr>
      <w:bookmarkStart w:id="0" w:name="_GoBack"/>
      <w:r>
        <w:rPr>
          <w:rFonts w:ascii="方正小标宋_GBK" w:hAnsi="黑体" w:eastAsia="方正小标宋_GBK"/>
          <w:sz w:val="44"/>
          <w:szCs w:val="44"/>
        </w:rPr>
        <w:t>四川省高等学校教师师德评价考核办法</w:t>
      </w:r>
    </w:p>
    <w:bookmarkEnd w:id="0"/>
    <w:p w14:paraId="5D7E7C00">
      <w:pPr>
        <w:spacing w:line="600" w:lineRule="exact"/>
        <w:ind w:firstLine="640" w:firstLineChars="200"/>
      </w:pPr>
    </w:p>
    <w:p w14:paraId="72C4C7E6">
      <w:pPr>
        <w:spacing w:line="600" w:lineRule="exact"/>
        <w:ind w:firstLine="640" w:firstLineChars="200"/>
      </w:pPr>
      <w:r>
        <w:rPr>
          <w:rFonts w:hint="eastAsia"/>
        </w:rPr>
        <w:t>为深入贯彻习近平总书记关于教育的重要论述和关于教师队伍建设的系列重要指示批示精神，进一步加强高等学校师德师风建设，健全师德师风建设长效机制，根据《中华人民共和国教师法》《新时代高校教师职业行为十项准则》等法律法规和制</w:t>
      </w:r>
      <w:r>
        <w:rPr>
          <w:rFonts w:hint="eastAsia"/>
          <w:shd w:val="clear" w:color="auto" w:fill="FFFFFF"/>
          <w:lang w:bidi="ar"/>
        </w:rPr>
        <w:t>度规范，</w:t>
      </w:r>
      <w:r>
        <w:rPr>
          <w:rFonts w:hint="eastAsia"/>
        </w:rPr>
        <w:t>结合我省实际，制定本办法。</w:t>
      </w:r>
    </w:p>
    <w:p w14:paraId="3DBF548B">
      <w:pPr>
        <w:spacing w:line="600" w:lineRule="exact"/>
        <w:ind w:firstLine="640" w:firstLineChars="200"/>
        <w:rPr>
          <w:rFonts w:ascii="黑体" w:hAnsi="黑体" w:eastAsia="黑体"/>
          <w:shd w:val="clear" w:color="auto" w:fill="FFFFFF"/>
          <w:lang w:bidi="ar"/>
        </w:rPr>
      </w:pPr>
      <w:r>
        <w:rPr>
          <w:rFonts w:hint="eastAsia" w:ascii="黑体" w:hAnsi="黑体" w:eastAsia="黑体"/>
          <w:shd w:val="clear" w:color="auto" w:fill="FFFFFF"/>
          <w:lang w:bidi="ar"/>
        </w:rPr>
        <w:t>一、指导思想</w:t>
      </w:r>
    </w:p>
    <w:p w14:paraId="3628D727">
      <w:pPr>
        <w:spacing w:line="600" w:lineRule="exact"/>
        <w:ind w:firstLine="640" w:firstLineChars="200"/>
        <w:rPr>
          <w:shd w:val="clear" w:color="auto" w:fill="FFFFFF"/>
          <w:lang w:bidi="ar"/>
        </w:rPr>
      </w:pPr>
      <w:r>
        <w:rPr>
          <w:rFonts w:hint="eastAsia"/>
          <w:shd w:val="clear" w:color="auto" w:fill="FFFFFF"/>
          <w:lang w:bidi="ar"/>
        </w:rPr>
        <w:t>以党的二十大精神和习近平总书记关于教育的重要论述为指导，贯彻落实全国、全省教育大会精神，全面深化新时代教师队伍建设改革，把师德师风作为评价教师队伍素质的第一标准，引导教师大力弘扬教育家精神，树立高尚的职业理想，争做“四有”好老师。</w:t>
      </w:r>
    </w:p>
    <w:p w14:paraId="0FE0D60D">
      <w:pPr>
        <w:spacing w:line="600" w:lineRule="exact"/>
        <w:ind w:firstLine="640" w:firstLineChars="200"/>
        <w:rPr>
          <w:rFonts w:ascii="黑体" w:hAnsi="黑体" w:eastAsia="黑体"/>
          <w:shd w:val="clear" w:color="auto" w:fill="FFFFFF"/>
          <w:lang w:bidi="ar"/>
        </w:rPr>
      </w:pPr>
      <w:r>
        <w:rPr>
          <w:rFonts w:hint="eastAsia" w:ascii="黑体" w:hAnsi="黑体" w:eastAsia="黑体"/>
          <w:shd w:val="clear" w:color="auto" w:fill="FFFFFF"/>
          <w:lang w:bidi="ar"/>
        </w:rPr>
        <w:t>二、基本原则</w:t>
      </w:r>
    </w:p>
    <w:p w14:paraId="5CCDBCA2">
      <w:pPr>
        <w:spacing w:line="600" w:lineRule="exact"/>
        <w:ind w:firstLine="640" w:firstLineChars="200"/>
        <w:rPr>
          <w:shd w:val="clear" w:color="auto" w:fill="FFFFFF"/>
          <w:lang w:bidi="ar"/>
        </w:rPr>
      </w:pPr>
      <w:r>
        <w:rPr>
          <w:rFonts w:hint="eastAsia" w:ascii="楷体_GB2312" w:eastAsia="楷体_GB2312"/>
          <w:shd w:val="clear" w:color="auto" w:fill="FFFFFF"/>
          <w:lang w:bidi="ar"/>
        </w:rPr>
        <w:t>（一）坚持教师本位。</w:t>
      </w:r>
      <w:r>
        <w:rPr>
          <w:rFonts w:hint="eastAsia"/>
          <w:shd w:val="clear" w:color="auto" w:fill="FFFFFF"/>
          <w:lang w:bidi="ar"/>
        </w:rPr>
        <w:t>充分尊重教师的主体地位，遵循教师成长发展规律和师德师风建设规律，促进教师专业化发展，鼓励教师自省自律自强。</w:t>
      </w:r>
    </w:p>
    <w:p w14:paraId="51BBA519">
      <w:pPr>
        <w:spacing w:line="600" w:lineRule="exact"/>
        <w:ind w:firstLine="640" w:firstLineChars="200"/>
        <w:rPr>
          <w:shd w:val="clear" w:color="auto" w:fill="FFFFFF"/>
          <w:lang w:bidi="ar"/>
        </w:rPr>
      </w:pPr>
      <w:r>
        <w:rPr>
          <w:rFonts w:hint="eastAsia" w:ascii="楷体_GB2312" w:eastAsia="楷体_GB2312"/>
          <w:shd w:val="clear" w:color="auto" w:fill="FFFFFF"/>
          <w:lang w:bidi="ar"/>
        </w:rPr>
        <w:t>（二）坚持公平公正。</w:t>
      </w:r>
      <w:r>
        <w:rPr>
          <w:rFonts w:hint="eastAsia"/>
          <w:shd w:val="clear" w:color="auto" w:fill="FFFFFF"/>
          <w:lang w:bidi="ar"/>
        </w:rPr>
        <w:t>严格考核程序，广泛听取多方意见，确保客观公正评价。</w:t>
      </w:r>
    </w:p>
    <w:p w14:paraId="3D1DD161">
      <w:pPr>
        <w:spacing w:line="600" w:lineRule="exact"/>
        <w:ind w:firstLine="640" w:firstLineChars="200"/>
        <w:rPr>
          <w:shd w:val="clear" w:color="auto" w:fill="FFFFFF"/>
          <w:lang w:bidi="ar"/>
        </w:rPr>
      </w:pPr>
      <w:r>
        <w:rPr>
          <w:rFonts w:hint="eastAsia" w:ascii="楷体_GB2312" w:eastAsia="楷体_GB2312"/>
          <w:shd w:val="clear" w:color="auto" w:fill="FFFFFF"/>
          <w:lang w:bidi="ar"/>
        </w:rPr>
        <w:t>（三）坚持综合考评。</w:t>
      </w:r>
      <w:r>
        <w:rPr>
          <w:rFonts w:hint="eastAsia"/>
          <w:shd w:val="clear" w:color="auto" w:fill="FFFFFF"/>
          <w:lang w:bidi="ar"/>
        </w:rPr>
        <w:t>将过程性评价与年度考核相结合，将教师的日常行为纳入师德师风监督体系，在年度考核时进行综合考查评价，确定考核等次。</w:t>
      </w:r>
    </w:p>
    <w:p w14:paraId="4B6C9B47">
      <w:pPr>
        <w:spacing w:line="600" w:lineRule="exact"/>
        <w:ind w:firstLine="640" w:firstLineChars="200"/>
        <w:rPr>
          <w:shd w:val="clear" w:color="auto" w:fill="FFFFFF"/>
          <w:lang w:bidi="ar"/>
        </w:rPr>
      </w:pPr>
      <w:r>
        <w:rPr>
          <w:rFonts w:hint="eastAsia" w:ascii="楷体_GB2312" w:eastAsia="楷体_GB2312"/>
          <w:shd w:val="clear" w:color="auto" w:fill="FFFFFF"/>
          <w:lang w:bidi="ar"/>
        </w:rPr>
        <w:t>（四）坚持绩效评价。</w:t>
      </w:r>
      <w:r>
        <w:rPr>
          <w:rFonts w:hint="eastAsia"/>
          <w:shd w:val="clear" w:color="auto" w:fill="FFFFFF"/>
          <w:lang w:bidi="ar"/>
        </w:rPr>
        <w:t>考核结果与教师年度考核挂钩，充分发挥师德师风评价考核的导向作用，引导和激励广大教师自觉践行师德规范，不断提高自身师德水平。</w:t>
      </w:r>
    </w:p>
    <w:p w14:paraId="2BC5864E">
      <w:pPr>
        <w:spacing w:line="600" w:lineRule="exact"/>
        <w:ind w:firstLine="640" w:firstLineChars="200"/>
        <w:rPr>
          <w:rFonts w:ascii="黑体" w:hAnsi="黑体" w:eastAsia="黑体"/>
          <w:bCs/>
        </w:rPr>
      </w:pPr>
      <w:r>
        <w:rPr>
          <w:rFonts w:hint="eastAsia" w:ascii="黑体" w:hAnsi="黑体" w:eastAsia="黑体"/>
        </w:rPr>
        <w:t>三、评价考核对象</w:t>
      </w:r>
    </w:p>
    <w:p w14:paraId="67E165DC">
      <w:pPr>
        <w:spacing w:line="600" w:lineRule="exact"/>
        <w:ind w:firstLine="640" w:firstLineChars="200"/>
      </w:pPr>
      <w:r>
        <w:rPr>
          <w:rFonts w:hint="eastAsia"/>
        </w:rPr>
        <w:t>本办法所称教师是指普通高等学校（以下简称“高校”）的教师，以学校名义从事教学、科研的兼职教师、访问学者及进修教师。各高校的管理人员、教育教学辅助人员、博士后、工勤人员等，参照本办法执行。</w:t>
      </w:r>
    </w:p>
    <w:p w14:paraId="582413AC">
      <w:pPr>
        <w:spacing w:line="600" w:lineRule="exact"/>
        <w:ind w:firstLine="640" w:firstLineChars="200"/>
        <w:rPr>
          <w:rFonts w:ascii="黑体" w:hAnsi="黑体" w:eastAsia="黑体"/>
          <w:shd w:val="clear" w:color="auto" w:fill="FFFFFF"/>
          <w:lang w:bidi="ar"/>
        </w:rPr>
      </w:pPr>
      <w:r>
        <w:rPr>
          <w:rFonts w:hint="eastAsia" w:ascii="黑体" w:hAnsi="黑体" w:eastAsia="黑体"/>
        </w:rPr>
        <w:t>四、评价考核内容</w:t>
      </w:r>
    </w:p>
    <w:p w14:paraId="590BA8A4">
      <w:pPr>
        <w:spacing w:line="600" w:lineRule="exact"/>
        <w:ind w:firstLine="640" w:firstLineChars="200"/>
      </w:pPr>
      <w:r>
        <w:rPr>
          <w:rFonts w:hint="eastAsia" w:ascii="楷体_GB2312" w:hAnsi="楷体_GB2312" w:eastAsia="楷体_GB2312" w:cs="楷体_GB2312"/>
        </w:rPr>
        <w:t>（一）坚定政治方向。</w:t>
      </w:r>
      <w:r>
        <w:rPr>
          <w:rFonts w:hint="eastAsia"/>
        </w:rPr>
        <w:t>坚持以习近平新时代中国特色社会主义思想为指导，拥护中国共产党的领导，贯彻党的教育方针；不得在教育教学活动中及其他场合有损害党中央权威、违背党的路线方针政策的言行。</w:t>
      </w:r>
    </w:p>
    <w:p w14:paraId="5E4AD603">
      <w:pPr>
        <w:spacing w:line="600" w:lineRule="exact"/>
        <w:ind w:firstLine="640" w:firstLineChars="200"/>
      </w:pPr>
      <w:r>
        <w:rPr>
          <w:rFonts w:hint="eastAsia" w:ascii="楷体_GB2312" w:hAnsi="楷体_GB2312" w:eastAsia="楷体_GB2312" w:cs="楷体_GB2312"/>
        </w:rPr>
        <w:t>（二）自觉爱国守法。</w:t>
      </w:r>
      <w:r>
        <w:rPr>
          <w:rFonts w:hint="eastAsia"/>
        </w:rPr>
        <w:t>忠于祖国，忠于人民，恪守宪法原则，遵守法律法规，依法履行教师职责；不得损害国家利益、社会公共利益，或违背社会公序良俗。</w:t>
      </w:r>
    </w:p>
    <w:p w14:paraId="382788C2">
      <w:pPr>
        <w:spacing w:line="600" w:lineRule="exact"/>
        <w:ind w:firstLine="640" w:firstLineChars="200"/>
        <w:rPr>
          <w:shd w:val="clear" w:color="auto" w:fill="FFFFFF"/>
          <w:lang w:bidi="ar"/>
        </w:rPr>
      </w:pPr>
      <w:r>
        <w:rPr>
          <w:rFonts w:hint="eastAsia" w:ascii="楷体_GB2312" w:hAnsi="楷体_GB2312" w:eastAsia="楷体_GB2312" w:cs="楷体_GB2312"/>
        </w:rPr>
        <w:t>（三）传播优秀文化。</w:t>
      </w:r>
      <w:r>
        <w:rPr>
          <w:rFonts w:hint="eastAsia"/>
        </w:rPr>
        <w:t>带头践行社会主义核心价值观，弘扬真善美，传递正能量；不得通过课堂、论坛、讲座、信息网络及其他渠道发表、转发错误观点，传播宗教迷信、传播邪教等反动思想，或编造散布虚假信息、不良信息。</w:t>
      </w:r>
    </w:p>
    <w:p w14:paraId="5C338C87">
      <w:pPr>
        <w:spacing w:line="600" w:lineRule="exact"/>
        <w:ind w:firstLine="640" w:firstLineChars="200"/>
      </w:pPr>
      <w:r>
        <w:rPr>
          <w:rFonts w:hint="eastAsia" w:ascii="楷体_GB2312" w:hAnsi="楷体_GB2312" w:eastAsia="楷体_GB2312" w:cs="楷体_GB2312"/>
        </w:rPr>
        <w:t>（四）潜心教书育人。</w:t>
      </w:r>
      <w:r>
        <w:rPr>
          <w:rFonts w:hint="eastAsia"/>
        </w:rPr>
        <w:t>落实立德树人根本任务，遵循教育规律和学生成长规律，因材施教，教学相长；不得违反教学纪律，敷衍教学，或擅自从事影响教育教学本职工作的兼职兼薪行为。</w:t>
      </w:r>
    </w:p>
    <w:p w14:paraId="2308EB7D">
      <w:pPr>
        <w:spacing w:line="600" w:lineRule="exact"/>
        <w:ind w:firstLine="640" w:firstLineChars="200"/>
      </w:pPr>
      <w:r>
        <w:rPr>
          <w:rFonts w:hint="eastAsia" w:ascii="楷体_GB2312" w:hAnsi="楷体_GB2312" w:eastAsia="楷体_GB2312" w:cs="楷体_GB2312"/>
        </w:rPr>
        <w:t>（五）关心爱护学生。</w:t>
      </w:r>
      <w:r>
        <w:rPr>
          <w:rFonts w:hint="eastAsia"/>
        </w:rPr>
        <w:t>严慈相济，诲人不倦，真心关爱学生，严格要求学生，做学生良师益友；不得要求学生从事与教学、科研、社会服务无关的事宜。</w:t>
      </w:r>
    </w:p>
    <w:p w14:paraId="1211BF0E">
      <w:pPr>
        <w:spacing w:line="600" w:lineRule="exact"/>
        <w:ind w:firstLine="640" w:firstLineChars="200"/>
      </w:pPr>
      <w:r>
        <w:rPr>
          <w:rFonts w:hint="eastAsia" w:ascii="楷体_GB2312" w:hAnsi="楷体_GB2312" w:eastAsia="楷体_GB2312" w:cs="楷体_GB2312"/>
        </w:rPr>
        <w:t>（六）坚持言行雅正。</w:t>
      </w:r>
      <w:r>
        <w:rPr>
          <w:rFonts w:hint="eastAsia"/>
        </w:rPr>
        <w:t>为人师表，以身作则，举止文明，作风正派，自重自爱；不得与学生发生任何不正当关系，严禁任何形式的猥亵、性骚扰行为。</w:t>
      </w:r>
    </w:p>
    <w:p w14:paraId="5DFA15F0">
      <w:pPr>
        <w:spacing w:line="600" w:lineRule="exact"/>
        <w:ind w:firstLine="640" w:firstLineChars="200"/>
        <w:rPr>
          <w:shd w:val="clear" w:color="auto" w:fill="FFFFFF"/>
          <w:lang w:bidi="ar"/>
        </w:rPr>
      </w:pPr>
      <w:r>
        <w:rPr>
          <w:rFonts w:hint="eastAsia" w:ascii="楷体_GB2312" w:hAnsi="楷体_GB2312" w:eastAsia="楷体_GB2312" w:cs="楷体_GB2312"/>
        </w:rPr>
        <w:t>（七）遵守学术规范。</w:t>
      </w:r>
      <w:r>
        <w:rPr>
          <w:rFonts w:hint="eastAsia"/>
        </w:rPr>
        <w:t>严谨治学，力戒浮躁，潜心问道，勇于探索，坚守学术良知，反对学术不端；不得抄袭剽窃、篡改侵吞他人学术成果，或滥用学术资源和学术影响。</w:t>
      </w:r>
    </w:p>
    <w:p w14:paraId="26B2E0BE">
      <w:pPr>
        <w:spacing w:line="600" w:lineRule="exact"/>
        <w:ind w:firstLine="640" w:firstLineChars="200"/>
      </w:pPr>
      <w:r>
        <w:rPr>
          <w:rFonts w:hint="eastAsia" w:ascii="楷体_GB2312" w:hAnsi="楷体_GB2312" w:eastAsia="楷体_GB2312" w:cs="楷体_GB2312"/>
        </w:rPr>
        <w:t>（八）秉持公平诚信。</w:t>
      </w:r>
      <w:r>
        <w:rPr>
          <w:rFonts w:hint="eastAsia"/>
        </w:rPr>
        <w:t>坚持原则，处事公道，光明磊落，为人正直；不得在招生、考试、推优、保研、就业及绩效考核、岗位聘用、职称评聘、评优评奖、学生资助等工作中徇私舞弊、弄虚作假。</w:t>
      </w:r>
    </w:p>
    <w:p w14:paraId="33923B45">
      <w:pPr>
        <w:spacing w:line="600" w:lineRule="exact"/>
        <w:ind w:firstLine="640" w:firstLineChars="200"/>
      </w:pPr>
      <w:r>
        <w:rPr>
          <w:rFonts w:hint="eastAsia" w:ascii="楷体_GB2312" w:hAnsi="楷体_GB2312" w:eastAsia="楷体_GB2312" w:cs="楷体_GB2312"/>
        </w:rPr>
        <w:t>（九）坚守廉洁自律。</w:t>
      </w:r>
      <w:r>
        <w:rPr>
          <w:rFonts w:hint="eastAsia"/>
        </w:rPr>
        <w:t>严于律己，清廉从教；不得索要、收受学生及家长财物，不得参加由学生及家长付费的宴请、旅游、娱乐休闲等活动，或利用家长资源谋取私利。</w:t>
      </w:r>
    </w:p>
    <w:p w14:paraId="6550B256">
      <w:pPr>
        <w:spacing w:line="600" w:lineRule="exact"/>
        <w:ind w:firstLine="640" w:firstLineChars="200"/>
      </w:pPr>
      <w:r>
        <w:rPr>
          <w:rFonts w:hint="eastAsia" w:ascii="楷体_GB2312" w:hAnsi="楷体_GB2312" w:eastAsia="楷体_GB2312" w:cs="楷体_GB2312"/>
        </w:rPr>
        <w:t>（十）积极奉献社会。</w:t>
      </w:r>
      <w:r>
        <w:rPr>
          <w:rFonts w:hint="eastAsia"/>
        </w:rPr>
        <w:t>履行社会责任，贡献聪明才智，树立正确义利观；不得假公济私，擅自利用学校名义或校名、校徽、专利、场所等资源谋取个人利益。</w:t>
      </w:r>
    </w:p>
    <w:p w14:paraId="77F22172">
      <w:pPr>
        <w:spacing w:line="600" w:lineRule="exact"/>
        <w:ind w:firstLine="640" w:firstLineChars="200"/>
        <w:rPr>
          <w:rFonts w:ascii="黑体" w:hAnsi="黑体" w:eastAsia="黑体"/>
        </w:rPr>
      </w:pPr>
      <w:r>
        <w:rPr>
          <w:rFonts w:hint="eastAsia" w:ascii="黑体" w:hAnsi="黑体" w:eastAsia="黑体"/>
        </w:rPr>
        <w:t>五、评价考核方式和程序</w:t>
      </w:r>
    </w:p>
    <w:p w14:paraId="66932383">
      <w:pPr>
        <w:spacing w:line="600" w:lineRule="exact"/>
        <w:ind w:firstLine="640" w:firstLineChars="200"/>
        <w:rPr>
          <w:shd w:val="clear" w:color="auto" w:fill="FFFFFF"/>
          <w:lang w:bidi="ar"/>
        </w:rPr>
      </w:pPr>
      <w:r>
        <w:rPr>
          <w:rFonts w:hint="eastAsia"/>
          <w:shd w:val="clear" w:color="auto" w:fill="FFFFFF"/>
          <w:lang w:bidi="ar"/>
        </w:rPr>
        <w:t>各高校加强组织领导，负责组织实施本单位教师师德评价考核工作。</w:t>
      </w:r>
    </w:p>
    <w:p w14:paraId="670C254E">
      <w:pPr>
        <w:spacing w:line="600" w:lineRule="exact"/>
        <w:ind w:firstLine="640" w:firstLineChars="200"/>
        <w:rPr>
          <w:rFonts w:ascii="楷体_GB2312" w:eastAsia="楷体_GB2312"/>
        </w:rPr>
      </w:pPr>
      <w:r>
        <w:rPr>
          <w:rFonts w:hint="eastAsia" w:ascii="楷体_GB2312" w:eastAsia="楷体_GB2312"/>
        </w:rPr>
        <w:t>（一）高校成立师德师风建设有关组织机构</w:t>
      </w:r>
    </w:p>
    <w:p w14:paraId="168B512D">
      <w:pPr>
        <w:spacing w:line="600" w:lineRule="exact"/>
        <w:ind w:firstLine="640" w:firstLineChars="200"/>
        <w:rPr>
          <w:shd w:val="clear" w:color="auto" w:fill="FFFFFF"/>
          <w:lang w:bidi="ar"/>
        </w:rPr>
      </w:pPr>
      <w:r>
        <w:rPr>
          <w:rFonts w:hint="eastAsia"/>
          <w:shd w:val="clear" w:color="auto" w:fill="FFFFFF"/>
          <w:lang w:bidi="ar"/>
        </w:rPr>
        <w:t>高校应成立由党委书记、校长任组长，分管校领导为副组长，中层干部代表为成员的学校师德师风建设有关组织机构。二级院系成立以教师党支部书记和民主推荐产生的一线教师代表等为成员的院系师德师风建设组织机构，负责组织实施本院系教师师德评价考核工作，其中，一线教师代表不少于成员总数的30%。</w:t>
      </w:r>
    </w:p>
    <w:p w14:paraId="30DF70FF">
      <w:pPr>
        <w:spacing w:line="600" w:lineRule="exact"/>
        <w:ind w:firstLine="640" w:firstLineChars="200"/>
        <w:rPr>
          <w:rFonts w:ascii="楷体_GB2312" w:eastAsia="楷体_GB2312"/>
        </w:rPr>
      </w:pPr>
      <w:r>
        <w:rPr>
          <w:rFonts w:hint="eastAsia" w:ascii="楷体_GB2312" w:eastAsia="楷体_GB2312"/>
        </w:rPr>
        <w:t>（二）师德评价考核方式</w:t>
      </w:r>
    </w:p>
    <w:p w14:paraId="4B280209">
      <w:pPr>
        <w:spacing w:line="600" w:lineRule="exact"/>
        <w:ind w:firstLine="640" w:firstLineChars="200"/>
        <w:rPr>
          <w:shd w:val="clear" w:color="auto" w:fill="FFFFFF"/>
          <w:lang w:bidi="ar"/>
        </w:rPr>
      </w:pPr>
      <w:r>
        <w:rPr>
          <w:rFonts w:hint="eastAsia"/>
          <w:shd w:val="clear" w:color="auto" w:fill="FFFFFF"/>
          <w:lang w:bidi="ar"/>
        </w:rPr>
        <w:t>师德评价考核一般分为平时考核和年度考核。</w:t>
      </w:r>
    </w:p>
    <w:p w14:paraId="42313AF2">
      <w:pPr>
        <w:spacing w:line="600" w:lineRule="exact"/>
        <w:ind w:firstLine="640" w:firstLineChars="200"/>
        <w:rPr>
          <w:shd w:val="clear" w:color="auto" w:fill="FFFFFF"/>
          <w:lang w:bidi="ar"/>
        </w:rPr>
      </w:pPr>
      <w:r>
        <w:rPr>
          <w:rFonts w:hint="eastAsia"/>
          <w:shd w:val="clear" w:color="auto" w:fill="FFFFFF"/>
          <w:lang w:bidi="ar"/>
        </w:rPr>
        <w:t>1.平时考核。各二级院系师德师风建设组织机构注重观测教师日常师德表现和遵守纪律、履行岗位职责等情况，落实专人负责实时记录教师师德失范行为，并在年度考核实施前报送至二级院系师德师风建设组织机构审核汇总，为年度考核提供依据。</w:t>
      </w:r>
    </w:p>
    <w:p w14:paraId="61BDCDB8">
      <w:pPr>
        <w:spacing w:line="600" w:lineRule="exact"/>
        <w:ind w:firstLine="640" w:firstLineChars="200"/>
        <w:rPr>
          <w:shd w:val="clear" w:color="auto" w:fill="FFFFFF"/>
          <w:lang w:bidi="ar"/>
        </w:rPr>
      </w:pPr>
      <w:r>
        <w:rPr>
          <w:rFonts w:hint="eastAsia"/>
          <w:shd w:val="clear" w:color="auto" w:fill="FFFFFF"/>
          <w:lang w:bidi="ar"/>
        </w:rPr>
        <w:t>2.年度考核。师德年度考核每年开展一次，原则上与教师年度考核同步进行或先行考核。年度考核以平时考核为基础，按照考核方法和程序，确定教师本年度的师德评价考核等次。</w:t>
      </w:r>
    </w:p>
    <w:p w14:paraId="7139ED18">
      <w:pPr>
        <w:spacing w:line="600" w:lineRule="exact"/>
        <w:ind w:firstLine="640" w:firstLineChars="200"/>
        <w:rPr>
          <w:shd w:val="clear" w:color="auto" w:fill="FFFFFF"/>
          <w:lang w:bidi="ar"/>
        </w:rPr>
      </w:pPr>
      <w:r>
        <w:rPr>
          <w:rFonts w:hint="eastAsia"/>
          <w:shd w:val="clear" w:color="auto" w:fill="FFFFFF"/>
          <w:lang w:bidi="ar"/>
        </w:rPr>
        <w:t>3.评价考核结果。考核结果分为优秀、合格、基本合格、不合格等四个等次。模范遵守师德规范，在工作岗位做出突出成绩，深受师生赞誉，在较大范围起到示范引领作用的，可确定为“优秀”等次，“优秀”等次人数不超过参加考核人数的30%。遵守师德规范，完成岗位工作，没有师德失范行为的，可确定为“合格”等次。对出现情节较轻的师德失范行为，或在广泛征询意见时普遍认为其师德表现与本办法师德评价考核内容中的正面要求存在差距的，师德评价考核应确定为“基本合格”。对出现情节较重的师德失范行为的，师德评价考核应确定为“不合格”。</w:t>
      </w:r>
    </w:p>
    <w:p w14:paraId="0CB5779E">
      <w:pPr>
        <w:spacing w:line="600" w:lineRule="exact"/>
        <w:ind w:firstLine="640" w:firstLineChars="200"/>
        <w:rPr>
          <w:rFonts w:ascii="楷体_GB2312" w:eastAsia="楷体_GB2312"/>
        </w:rPr>
      </w:pPr>
      <w:r>
        <w:rPr>
          <w:rFonts w:hint="eastAsia" w:ascii="楷体_GB2312" w:eastAsia="楷体_GB2312"/>
        </w:rPr>
        <w:t>（三）年度考核程序</w:t>
      </w:r>
    </w:p>
    <w:p w14:paraId="17605FA9">
      <w:pPr>
        <w:spacing w:line="600" w:lineRule="exact"/>
        <w:ind w:firstLine="640" w:firstLineChars="200"/>
        <w:rPr>
          <w:shd w:val="clear" w:color="auto" w:fill="FFFFFF"/>
          <w:lang w:bidi="ar"/>
        </w:rPr>
      </w:pPr>
      <w:r>
        <w:rPr>
          <w:rFonts w:hint="eastAsia"/>
          <w:shd w:val="clear" w:color="auto" w:fill="FFFFFF"/>
          <w:lang w:bidi="ar"/>
        </w:rPr>
        <w:t>各校负责组织开展师德评价考核工作，一般采取以下程序。</w:t>
      </w:r>
    </w:p>
    <w:p w14:paraId="13968678">
      <w:pPr>
        <w:spacing w:line="600" w:lineRule="exact"/>
        <w:ind w:firstLine="640" w:firstLineChars="200"/>
        <w:rPr>
          <w:shd w:val="clear" w:color="auto" w:fill="FFFFFF"/>
          <w:lang w:bidi="ar"/>
        </w:rPr>
      </w:pPr>
      <w:r>
        <w:rPr>
          <w:rFonts w:hint="eastAsia"/>
          <w:shd w:val="clear" w:color="auto" w:fill="FFFFFF"/>
          <w:lang w:bidi="ar"/>
        </w:rPr>
        <w:t>1.教师自评。教师对照考核指标进行自我评价。</w:t>
      </w:r>
    </w:p>
    <w:p w14:paraId="047B86E9">
      <w:pPr>
        <w:spacing w:line="600" w:lineRule="exact"/>
        <w:ind w:firstLine="640" w:firstLineChars="200"/>
        <w:rPr>
          <w:shd w:val="clear" w:color="auto" w:fill="FFFFFF"/>
          <w:lang w:bidi="ar"/>
        </w:rPr>
      </w:pPr>
      <w:r>
        <w:rPr>
          <w:rFonts w:hint="eastAsia"/>
          <w:shd w:val="clear" w:color="auto" w:fill="FFFFFF"/>
          <w:lang w:bidi="ar"/>
        </w:rPr>
        <w:t>2.广泛征询意见。各院系在教师自评和平时考核情况的基础上，面向全体教师广泛征询意见。</w:t>
      </w:r>
    </w:p>
    <w:p w14:paraId="6F9C2059">
      <w:pPr>
        <w:spacing w:line="600" w:lineRule="exact"/>
        <w:ind w:firstLine="640" w:firstLineChars="200"/>
        <w:rPr>
          <w:shd w:val="clear" w:color="auto" w:fill="FFFFFF"/>
          <w:lang w:bidi="ar"/>
        </w:rPr>
      </w:pPr>
      <w:r>
        <w:rPr>
          <w:rFonts w:hint="eastAsia"/>
          <w:shd w:val="clear" w:color="auto" w:fill="FFFFFF"/>
          <w:lang w:bidi="ar"/>
        </w:rPr>
        <w:t>3.综合评议。各院系应在个人自评、广泛征询意见的基础上，综合分析各项评议结果，提出师德评价考核初步意见和等级建议。考核结果须在二级院系公示5个工作日，公示无异议后报学校师德师风建设有关组织机构。</w:t>
      </w:r>
    </w:p>
    <w:p w14:paraId="785C9C92">
      <w:pPr>
        <w:spacing w:line="600" w:lineRule="exact"/>
        <w:ind w:firstLine="640" w:firstLineChars="200"/>
        <w:rPr>
          <w:shd w:val="clear" w:color="auto" w:fill="FFFFFF"/>
          <w:lang w:bidi="ar"/>
        </w:rPr>
      </w:pPr>
      <w:r>
        <w:rPr>
          <w:rFonts w:hint="eastAsia"/>
          <w:shd w:val="clear" w:color="auto" w:fill="FFFFFF"/>
          <w:lang w:bidi="ar"/>
        </w:rPr>
        <w:t>4.复核审定。学校师德师风建设有关组织机构对各院系报送的考核材料进行复核。</w:t>
      </w:r>
    </w:p>
    <w:p w14:paraId="361F1E43">
      <w:pPr>
        <w:spacing w:line="600" w:lineRule="exact"/>
        <w:ind w:firstLine="640" w:firstLineChars="200"/>
        <w:rPr>
          <w:shd w:val="clear" w:color="auto" w:fill="FFFFFF"/>
          <w:lang w:bidi="ar"/>
        </w:rPr>
      </w:pPr>
      <w:r>
        <w:rPr>
          <w:rFonts w:hint="eastAsia"/>
          <w:shd w:val="clear" w:color="auto" w:fill="FFFFFF"/>
          <w:lang w:bidi="ar"/>
        </w:rPr>
        <w:t>5.结果反馈。学校师德师风建设有关组织机构将复核结果反馈至院系，院系应及时向教师本人反馈考核结果，最终考核结果存入教师个人档案。针对考核中发现的问题，应提出具体改进建议，注重正面引导。</w:t>
      </w:r>
    </w:p>
    <w:p w14:paraId="22460969">
      <w:pPr>
        <w:spacing w:line="600" w:lineRule="exact"/>
        <w:ind w:firstLine="640" w:firstLineChars="200"/>
        <w:rPr>
          <w:shd w:val="clear" w:color="auto" w:fill="FFFFFF"/>
          <w:lang w:bidi="ar"/>
        </w:rPr>
      </w:pPr>
      <w:r>
        <w:rPr>
          <w:rFonts w:hint="eastAsia"/>
          <w:shd w:val="clear" w:color="auto" w:fill="FFFFFF"/>
          <w:lang w:bidi="ar"/>
        </w:rPr>
        <w:t>各高校结合本单位实际细化优化符合本师德评价考核办法的考核内容、方式和程序，各考核要素和权重由学校确定，要探索信息化评议手段，提高考核科学性、实效性。</w:t>
      </w:r>
    </w:p>
    <w:p w14:paraId="3FF9128F">
      <w:pPr>
        <w:spacing w:line="600" w:lineRule="exact"/>
        <w:ind w:firstLine="640" w:firstLineChars="200"/>
        <w:rPr>
          <w:rFonts w:ascii="黑体" w:hAnsi="黑体" w:eastAsia="黑体"/>
          <w:bCs/>
        </w:rPr>
      </w:pPr>
      <w:r>
        <w:rPr>
          <w:rFonts w:hint="eastAsia" w:ascii="黑体" w:hAnsi="黑体" w:eastAsia="黑体"/>
          <w:bCs/>
        </w:rPr>
        <w:t>六、考核结果的运用</w:t>
      </w:r>
    </w:p>
    <w:p w14:paraId="1FD6E8B8">
      <w:pPr>
        <w:spacing w:line="600" w:lineRule="exact"/>
        <w:ind w:firstLine="640" w:firstLineChars="200"/>
        <w:rPr>
          <w:shd w:val="clear" w:color="auto" w:fill="FFFFFF"/>
          <w:lang w:bidi="ar"/>
        </w:rPr>
      </w:pPr>
      <w:r>
        <w:rPr>
          <w:rFonts w:hint="eastAsia"/>
          <w:shd w:val="clear" w:color="auto" w:fill="FFFFFF"/>
          <w:lang w:bidi="ar"/>
        </w:rPr>
        <w:t>（一）考核结果与年度考核挂钩，直接作为年度考核中师德师风考评的结果，考核结果实时录入全国教师管理信息系统。</w:t>
      </w:r>
    </w:p>
    <w:p w14:paraId="189EECE7">
      <w:pPr>
        <w:spacing w:line="600" w:lineRule="exact"/>
        <w:ind w:firstLine="640" w:firstLineChars="200"/>
        <w:rPr>
          <w:shd w:val="clear" w:color="auto" w:fill="FFFFFF"/>
          <w:lang w:bidi="ar"/>
        </w:rPr>
      </w:pPr>
      <w:r>
        <w:rPr>
          <w:rFonts w:hint="eastAsia"/>
          <w:shd w:val="clear" w:color="auto" w:fill="FFFFFF"/>
          <w:lang w:bidi="ar"/>
        </w:rPr>
        <w:t>（二）对师德评价考核为“优秀”的教师，同等条件下，优先参与推优评先、职称评审、岗位晋升、科研和人才项目申请等。</w:t>
      </w:r>
    </w:p>
    <w:p w14:paraId="413CA5C4">
      <w:pPr>
        <w:spacing w:line="600" w:lineRule="exact"/>
        <w:ind w:firstLine="640" w:firstLineChars="200"/>
        <w:rPr>
          <w:shd w:val="clear" w:color="auto" w:fill="FFFFFF"/>
          <w:lang w:bidi="ar"/>
        </w:rPr>
      </w:pPr>
      <w:r>
        <w:rPr>
          <w:rFonts w:hint="eastAsia"/>
          <w:shd w:val="clear" w:color="auto" w:fill="FFFFFF"/>
          <w:lang w:bidi="ar"/>
        </w:rPr>
        <w:t>（三）师德评价考核“不合格”者，年度考核、聘期考核应定为“不合格”，取消教师表彰资格和至少24个月职称评聘、</w:t>
      </w:r>
      <w:r>
        <w:rPr>
          <w:rFonts w:hint="eastAsia"/>
          <w:lang w:bidi="ar"/>
        </w:rPr>
        <w:t>岗位晋升、</w:t>
      </w:r>
      <w:r>
        <w:rPr>
          <w:rFonts w:hint="eastAsia"/>
          <w:shd w:val="clear" w:color="auto" w:fill="FFFFFF"/>
          <w:lang w:bidi="ar"/>
        </w:rPr>
        <w:t>推优评先、科研和人才项目申请等方面的资格。</w:t>
      </w:r>
    </w:p>
    <w:p w14:paraId="7DDB7E63">
      <w:pPr>
        <w:spacing w:line="600" w:lineRule="exact"/>
        <w:ind w:firstLine="640" w:firstLineChars="200"/>
        <w:rPr>
          <w:shd w:val="clear" w:color="auto" w:fill="FFFFFF"/>
          <w:lang w:bidi="ar"/>
        </w:rPr>
      </w:pPr>
      <w:r>
        <w:rPr>
          <w:rFonts w:hint="eastAsia"/>
          <w:shd w:val="clear" w:color="auto" w:fill="FFFFFF"/>
          <w:lang w:bidi="ar"/>
        </w:rPr>
        <w:t>（四）师德评价考核“不合格”者，学校领导要对其进行诫勉谈话，经劝诫仍不改正的，调整工作岗位或高职低聘；对有严重失德行为，影响恶劣者，依据有关规定作出相应处理。</w:t>
      </w:r>
    </w:p>
    <w:p w14:paraId="3D9AF8B3">
      <w:pPr>
        <w:spacing w:line="600" w:lineRule="exact"/>
        <w:ind w:firstLine="640" w:firstLineChars="200"/>
        <w:rPr>
          <w:rFonts w:eastAsia="黑体"/>
          <w:bCs/>
        </w:rPr>
      </w:pPr>
      <w:r>
        <w:rPr>
          <w:rFonts w:eastAsia="黑体"/>
          <w:bCs/>
        </w:rPr>
        <w:t>七、本办法自2025年</w:t>
      </w:r>
      <w:r>
        <w:rPr>
          <w:rFonts w:hint="eastAsia" w:eastAsia="黑体"/>
          <w:bCs/>
        </w:rPr>
        <w:t>9</w:t>
      </w:r>
      <w:r>
        <w:rPr>
          <w:rFonts w:eastAsia="黑体"/>
          <w:bCs/>
        </w:rPr>
        <w:t>月6日起施行，有效期五年。</w:t>
      </w:r>
    </w:p>
    <w:p w14:paraId="3B27AF98">
      <w:pPr>
        <w:rPr>
          <w:rFonts w:eastAsia="黑体"/>
          <w:bCs/>
        </w:rPr>
      </w:pPr>
      <w:r>
        <w:rPr>
          <w:rFonts w:eastAsia="黑体"/>
          <w:bCs/>
        </w:rPr>
        <w:br w:type="page"/>
      </w:r>
    </w:p>
    <w:p w14:paraId="58F7594A"/>
    <w:sectPr>
      <w:footerReference r:id="rId3" w:type="default"/>
      <w:footerReference r:id="rId4"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498C">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63E066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3116">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33D75DB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2581B"/>
    <w:rsid w:val="000470F3"/>
    <w:rsid w:val="00061868"/>
    <w:rsid w:val="00077BDD"/>
    <w:rsid w:val="000C39D7"/>
    <w:rsid w:val="000F1ADB"/>
    <w:rsid w:val="00125E76"/>
    <w:rsid w:val="00172C72"/>
    <w:rsid w:val="00191470"/>
    <w:rsid w:val="001B66F3"/>
    <w:rsid w:val="001D2EDA"/>
    <w:rsid w:val="001D4677"/>
    <w:rsid w:val="00201B49"/>
    <w:rsid w:val="0020588C"/>
    <w:rsid w:val="00277F39"/>
    <w:rsid w:val="0028066F"/>
    <w:rsid w:val="002B4646"/>
    <w:rsid w:val="002B5FFB"/>
    <w:rsid w:val="002D74AF"/>
    <w:rsid w:val="002E11A0"/>
    <w:rsid w:val="003070AA"/>
    <w:rsid w:val="00317D2D"/>
    <w:rsid w:val="00322F4C"/>
    <w:rsid w:val="00365F3C"/>
    <w:rsid w:val="0038529B"/>
    <w:rsid w:val="003C170C"/>
    <w:rsid w:val="0040328D"/>
    <w:rsid w:val="00403CE4"/>
    <w:rsid w:val="0042223F"/>
    <w:rsid w:val="00426B98"/>
    <w:rsid w:val="00473740"/>
    <w:rsid w:val="004847CB"/>
    <w:rsid w:val="00502423"/>
    <w:rsid w:val="005C0E67"/>
    <w:rsid w:val="005D7D66"/>
    <w:rsid w:val="005E09C0"/>
    <w:rsid w:val="005F386C"/>
    <w:rsid w:val="005F6309"/>
    <w:rsid w:val="00626B10"/>
    <w:rsid w:val="00656670"/>
    <w:rsid w:val="00672EC0"/>
    <w:rsid w:val="006B5FA0"/>
    <w:rsid w:val="007030D4"/>
    <w:rsid w:val="00763290"/>
    <w:rsid w:val="00776F49"/>
    <w:rsid w:val="00794FCF"/>
    <w:rsid w:val="007E0DE8"/>
    <w:rsid w:val="00806654"/>
    <w:rsid w:val="00880B6C"/>
    <w:rsid w:val="008B7F41"/>
    <w:rsid w:val="008C4EB4"/>
    <w:rsid w:val="008D50C4"/>
    <w:rsid w:val="008D5B07"/>
    <w:rsid w:val="00912133"/>
    <w:rsid w:val="00912656"/>
    <w:rsid w:val="00937662"/>
    <w:rsid w:val="009605A8"/>
    <w:rsid w:val="0099778D"/>
    <w:rsid w:val="009A7054"/>
    <w:rsid w:val="009B7F1F"/>
    <w:rsid w:val="009C29F6"/>
    <w:rsid w:val="009C43B6"/>
    <w:rsid w:val="009D3312"/>
    <w:rsid w:val="00A127D2"/>
    <w:rsid w:val="00A15992"/>
    <w:rsid w:val="00A34483"/>
    <w:rsid w:val="00A46355"/>
    <w:rsid w:val="00A55CBD"/>
    <w:rsid w:val="00A71D98"/>
    <w:rsid w:val="00A72B6A"/>
    <w:rsid w:val="00A74AC3"/>
    <w:rsid w:val="00A765E7"/>
    <w:rsid w:val="00A85C88"/>
    <w:rsid w:val="00A90569"/>
    <w:rsid w:val="00AA593C"/>
    <w:rsid w:val="00B0147B"/>
    <w:rsid w:val="00B10E2B"/>
    <w:rsid w:val="00B63761"/>
    <w:rsid w:val="00B770B9"/>
    <w:rsid w:val="00B90494"/>
    <w:rsid w:val="00BE7523"/>
    <w:rsid w:val="00BE7C97"/>
    <w:rsid w:val="00BF30C0"/>
    <w:rsid w:val="00C07BC6"/>
    <w:rsid w:val="00C15D43"/>
    <w:rsid w:val="00C32F1A"/>
    <w:rsid w:val="00C5692F"/>
    <w:rsid w:val="00CC620F"/>
    <w:rsid w:val="00D7591A"/>
    <w:rsid w:val="00E14BFD"/>
    <w:rsid w:val="00E24058"/>
    <w:rsid w:val="00E37A3F"/>
    <w:rsid w:val="00EA3157"/>
    <w:rsid w:val="00EC2A23"/>
    <w:rsid w:val="00EC6806"/>
    <w:rsid w:val="00EC7462"/>
    <w:rsid w:val="00F558C4"/>
    <w:rsid w:val="00FA7EEC"/>
    <w:rsid w:val="00FD225D"/>
    <w:rsid w:val="00FF25F0"/>
    <w:rsid w:val="4BBA559D"/>
    <w:rsid w:val="638FE338"/>
    <w:rsid w:val="7DF78546"/>
    <w:rsid w:val="7F5B288D"/>
    <w:rsid w:val="E7FF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ind w:firstLine="640" w:firstLineChars="200"/>
    </w:pPr>
    <w:rPr>
      <w:rFonts w:ascii="Calibri" w:hAnsi="Calibri" w:eastAsia="宋体" w:cs="Calibri"/>
      <w:sz w:val="28"/>
      <w:szCs w:val="28"/>
    </w:rPr>
  </w:style>
  <w:style w:type="character" w:styleId="8">
    <w:name w:val="page number"/>
    <w:qFormat/>
    <w:uiPriority w:val="99"/>
  </w:style>
  <w:style w:type="character" w:customStyle="1" w:styleId="9">
    <w:name w:val="页眉 字符"/>
    <w:link w:val="4"/>
    <w:qFormat/>
    <w:uiPriority w:val="0"/>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 w:type="character" w:customStyle="1" w:styleId="11">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7</Pages>
  <Words>486</Words>
  <Characters>494</Characters>
  <Lines>42</Lines>
  <Paragraphs>11</Paragraphs>
  <TotalTime>12</TotalTime>
  <ScaleCrop>false</ScaleCrop>
  <LinksUpToDate>false</LinksUpToDate>
  <CharactersWithSpaces>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2025-08-11T07:21:00Z</dcterms:created>
  <dc:creator>shuibg</dc:creator>
  <cp:lastModifiedBy>hqz</cp:lastModifiedBy>
  <cp:lastPrinted>2022-08-04T18:19:00Z</cp:lastPrinted>
  <dcterms:modified xsi:type="dcterms:W3CDTF">2025-08-11T08:15:03Z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eyJoZGlkIjoiYWU4ODcyZTJlZWFiNjFhYmQzMTcxZWUwODQ0OGI0YmEifQ==</vt:lpwstr>
  </property>
  <property fmtid="{D5CDD505-2E9C-101B-9397-08002B2CF9AE}" pid="4" name="ICV">
    <vt:lpwstr>944A1E9128E64F13990F6DA6EF4880B8_13</vt:lpwstr>
  </property>
</Properties>
</file>