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C63" w:rsidRPr="00960E02" w:rsidRDefault="00755C63" w:rsidP="00755C63">
      <w:pPr>
        <w:snapToGrid w:val="0"/>
        <w:spacing w:before="240" w:line="360" w:lineRule="auto"/>
        <w:jc w:val="left"/>
        <w:rPr>
          <w:rFonts w:ascii="黑体" w:eastAsia="黑体" w:hAnsi="黑体"/>
          <w:bCs/>
          <w:color w:val="000000" w:themeColor="text1"/>
          <w:sz w:val="32"/>
          <w:szCs w:val="32"/>
        </w:rPr>
      </w:pPr>
      <w:r w:rsidRPr="00960E02">
        <w:rPr>
          <w:rFonts w:ascii="黑体" w:eastAsia="黑体" w:hAnsi="黑体" w:hint="eastAsia"/>
          <w:bCs/>
          <w:color w:val="000000" w:themeColor="text1"/>
          <w:sz w:val="32"/>
          <w:szCs w:val="32"/>
        </w:rPr>
        <w:t>附件</w:t>
      </w:r>
    </w:p>
    <w:p w:rsidR="00755C63" w:rsidRPr="00960E02" w:rsidRDefault="00755C63" w:rsidP="00755C63">
      <w:pPr>
        <w:snapToGrid w:val="0"/>
        <w:spacing w:beforeLines="50" w:before="156" w:line="360" w:lineRule="auto"/>
        <w:jc w:val="center"/>
        <w:rPr>
          <w:rFonts w:ascii="方正小标宋_GBK" w:eastAsia="方正小标宋_GBK" w:hAnsi="仿宋"/>
          <w:bCs/>
          <w:color w:val="000000" w:themeColor="text1"/>
          <w:sz w:val="36"/>
          <w:szCs w:val="32"/>
        </w:rPr>
      </w:pPr>
      <w:r w:rsidRPr="00960E02">
        <w:rPr>
          <w:rFonts w:ascii="方正小标宋_GBK" w:eastAsia="方正小标宋_GBK" w:hAnsi="仿宋" w:hint="eastAsia"/>
          <w:bCs/>
          <w:color w:val="000000" w:themeColor="text1"/>
          <w:sz w:val="36"/>
          <w:szCs w:val="32"/>
        </w:rPr>
        <w:t>四川省中小学生艺术素质测评与管理实施方案</w:t>
      </w:r>
    </w:p>
    <w:p w:rsidR="00755C63" w:rsidRPr="00960E02" w:rsidRDefault="00755C63" w:rsidP="00755C63">
      <w:pPr>
        <w:snapToGrid w:val="0"/>
        <w:spacing w:line="360" w:lineRule="auto"/>
        <w:jc w:val="center"/>
        <w:rPr>
          <w:rFonts w:ascii="仿宋_GB2312" w:eastAsia="仿宋_GB2312" w:hAnsi="仿宋"/>
          <w:bCs/>
          <w:color w:val="000000" w:themeColor="text1"/>
          <w:sz w:val="32"/>
          <w:szCs w:val="32"/>
        </w:rPr>
      </w:pPr>
      <w:r w:rsidRPr="00960E02">
        <w:rPr>
          <w:rFonts w:ascii="仿宋_GB2312" w:eastAsia="仿宋_GB2312" w:hAnsi="仿宋" w:hint="eastAsia"/>
          <w:bCs/>
          <w:color w:val="000000" w:themeColor="text1"/>
          <w:sz w:val="32"/>
          <w:szCs w:val="32"/>
        </w:rPr>
        <w:t>（试行）</w:t>
      </w:r>
    </w:p>
    <w:p w:rsidR="00755C63" w:rsidRPr="00960E02" w:rsidRDefault="00755C63" w:rsidP="00755C63">
      <w:pPr>
        <w:snapToGrid w:val="0"/>
        <w:spacing w:beforeLines="50" w:before="156" w:line="360" w:lineRule="auto"/>
        <w:ind w:firstLineChars="200" w:firstLine="640"/>
        <w:jc w:val="left"/>
        <w:rPr>
          <w:rFonts w:ascii="仿宋_GB2312" w:eastAsia="仿宋_GB2312" w:hAnsi="仿宋"/>
          <w:bCs/>
          <w:color w:val="000000" w:themeColor="text1"/>
          <w:sz w:val="32"/>
          <w:szCs w:val="32"/>
        </w:rPr>
      </w:pPr>
      <w:r w:rsidRPr="00960E02">
        <w:rPr>
          <w:rFonts w:ascii="仿宋_GB2312" w:eastAsia="仿宋_GB2312" w:hAnsi="仿宋" w:hint="eastAsia"/>
          <w:bCs/>
          <w:color w:val="000000" w:themeColor="text1"/>
          <w:sz w:val="32"/>
          <w:szCs w:val="32"/>
        </w:rPr>
        <w:t>按照《国务院办公厅关于全面加强和改进学校美育工作的意见》（国办发〔2015〕年71号）及《教育部关于印发&lt;中小学生艺术素质测评办法&gt;等三个文件的通知》（</w:t>
      </w:r>
      <w:proofErr w:type="gramStart"/>
      <w:r w:rsidRPr="00960E02">
        <w:rPr>
          <w:rFonts w:ascii="仿宋_GB2312" w:eastAsia="仿宋_GB2312" w:hAnsi="仿宋" w:hint="eastAsia"/>
          <w:bCs/>
          <w:color w:val="000000" w:themeColor="text1"/>
          <w:sz w:val="32"/>
          <w:szCs w:val="32"/>
        </w:rPr>
        <w:t>教体艺</w:t>
      </w:r>
      <w:proofErr w:type="gramEnd"/>
      <w:r w:rsidRPr="00960E02">
        <w:rPr>
          <w:rFonts w:ascii="仿宋_GB2312" w:eastAsia="仿宋_GB2312" w:hAnsi="仿宋" w:hint="eastAsia"/>
          <w:bCs/>
          <w:color w:val="000000" w:themeColor="text1"/>
          <w:sz w:val="32"/>
          <w:szCs w:val="32"/>
        </w:rPr>
        <w:t>〔2015〕5号）等文件要求，结合我省实际，制定《四川省中小学生艺术素质测评与管理实施方案（试行）》。</w:t>
      </w:r>
    </w:p>
    <w:p w:rsidR="00755C63" w:rsidRPr="00960E02" w:rsidRDefault="00755C63" w:rsidP="00755C63">
      <w:pPr>
        <w:snapToGrid w:val="0"/>
        <w:spacing w:line="360" w:lineRule="auto"/>
        <w:ind w:firstLineChars="200" w:firstLine="640"/>
        <w:jc w:val="left"/>
        <w:rPr>
          <w:rFonts w:ascii="黑体" w:eastAsia="黑体" w:hAnsi="黑体"/>
          <w:bCs/>
          <w:color w:val="000000" w:themeColor="text1"/>
          <w:sz w:val="32"/>
          <w:szCs w:val="32"/>
        </w:rPr>
      </w:pPr>
      <w:r w:rsidRPr="00960E02">
        <w:rPr>
          <w:rFonts w:ascii="黑体" w:eastAsia="黑体" w:hAnsi="黑体" w:hint="eastAsia"/>
          <w:bCs/>
          <w:color w:val="000000" w:themeColor="text1"/>
          <w:sz w:val="32"/>
          <w:szCs w:val="32"/>
        </w:rPr>
        <w:t>一、艺术素质测评指标体系</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中小学生艺术素质测评由基础指标（课程学习25分，课外活动15分）、学业指标（基础知识25分，基本技能25分）和发展指标（校外学习10分，艺术特长10分）组成。其中：</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课程学习（25分）主要依据学生音乐、美术等艺术课程学习的出勤率、参与度和学习任务完成情况进行评分，分别由音乐、美术学科任课教师对学生评分。</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课外活动（15分）主要依据学生参加学校组织的艺术兴趣小组、艺术社团和各类艺术活动的表现进行评分，分别由音乐、美术学科任课教师或兴趣小组（艺术社团）专业教师、指导教师对学生评分。</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基础知识（25分）主要依据学生理解和掌握音乐、美术等艺术课程标准要求的基础知识情况进行评分，义务教育阶段1至9年级学生采用网络题库进行测评并由系统自动评分。普通高中、中等职业学校由市（州）、县（市区）或学校自行组织命题、制卷、阅卷和评分，学生成绩导入测评系统。</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基本技能（25分）主要依据学生掌握和运用音乐、美术等艺术课程标准要求的基本技能情况进行评分，由学校根据县（市、区）教育行政部门关于基本技能测试的相关要求统一组织实施。</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校外学习（10分）</w:t>
      </w:r>
      <w:r w:rsidRPr="00960E02">
        <w:rPr>
          <w:rFonts w:ascii="仿宋" w:eastAsia="仿宋" w:hAnsi="仿宋"/>
          <w:bCs/>
          <w:color w:val="000000" w:themeColor="text1"/>
          <w:sz w:val="32"/>
          <w:szCs w:val="32"/>
        </w:rPr>
        <w:t>主要依据学生自主参加校外艺术学习、参与艺术实践的情况（参与社区、乡村文化艺术活动，学习优秀的民族民间艺术，欣赏高雅的文艺演出和展览等）</w:t>
      </w:r>
      <w:r w:rsidRPr="00960E02">
        <w:rPr>
          <w:rFonts w:ascii="仿宋" w:eastAsia="仿宋" w:hAnsi="仿宋" w:hint="eastAsia"/>
          <w:bCs/>
          <w:color w:val="000000" w:themeColor="text1"/>
          <w:sz w:val="32"/>
          <w:szCs w:val="32"/>
        </w:rPr>
        <w:t>进行评分，分别由音乐、美术学科任课教师根据学生提供的相关证明材料（活动通知、获奖证书、活动图片、秩序册、参观券等）进行评分</w:t>
      </w:r>
      <w:r w:rsidRPr="00960E02">
        <w:rPr>
          <w:rFonts w:ascii="仿宋" w:eastAsia="仿宋" w:hAnsi="仿宋"/>
          <w:bCs/>
          <w:color w:val="000000" w:themeColor="text1"/>
          <w:sz w:val="32"/>
          <w:szCs w:val="32"/>
        </w:rPr>
        <w:t>。</w:t>
      </w:r>
      <w:r w:rsidRPr="00960E02">
        <w:rPr>
          <w:rFonts w:ascii="仿宋" w:eastAsia="仿宋" w:hAnsi="仿宋" w:hint="eastAsia"/>
          <w:bCs/>
          <w:color w:val="000000" w:themeColor="text1"/>
          <w:sz w:val="32"/>
          <w:szCs w:val="32"/>
        </w:rPr>
        <w:t>学生可先于网络测试时间提前上传或递交相关证明材料。学生提供的证明材料可以是活动通知、证书复印件等电子照片、扫描图片，也可以是传统材质的秩序册、参观券等。</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艺术特长（10分，加分项）主要依据学生的</w:t>
      </w:r>
      <w:r w:rsidRPr="00960E02">
        <w:rPr>
          <w:rFonts w:ascii="仿宋" w:eastAsia="仿宋" w:hAnsi="仿宋"/>
          <w:bCs/>
          <w:color w:val="000000" w:themeColor="text1"/>
          <w:sz w:val="32"/>
          <w:szCs w:val="32"/>
        </w:rPr>
        <w:t>现场测评</w:t>
      </w:r>
      <w:r w:rsidRPr="00960E02">
        <w:rPr>
          <w:rFonts w:ascii="仿宋" w:eastAsia="仿宋" w:hAnsi="仿宋" w:hint="eastAsia"/>
          <w:bCs/>
          <w:color w:val="000000" w:themeColor="text1"/>
          <w:sz w:val="32"/>
          <w:szCs w:val="32"/>
        </w:rPr>
        <w:t>、校级以上艺术展演活动</w:t>
      </w:r>
      <w:r w:rsidRPr="00960E02">
        <w:rPr>
          <w:rFonts w:ascii="仿宋" w:eastAsia="仿宋" w:hAnsi="仿宋"/>
          <w:bCs/>
          <w:color w:val="000000" w:themeColor="text1"/>
          <w:sz w:val="32"/>
          <w:szCs w:val="32"/>
        </w:rPr>
        <w:t>中</w:t>
      </w:r>
      <w:r w:rsidRPr="00960E02">
        <w:rPr>
          <w:rFonts w:ascii="仿宋" w:eastAsia="仿宋" w:hAnsi="仿宋" w:hint="eastAsia"/>
          <w:bCs/>
          <w:color w:val="000000" w:themeColor="text1"/>
          <w:sz w:val="32"/>
          <w:szCs w:val="32"/>
        </w:rPr>
        <w:t>展示的</w:t>
      </w:r>
      <w:r w:rsidRPr="00960E02">
        <w:rPr>
          <w:rFonts w:ascii="仿宋" w:eastAsia="仿宋" w:hAnsi="仿宋"/>
          <w:bCs/>
          <w:color w:val="000000" w:themeColor="text1"/>
          <w:sz w:val="32"/>
          <w:szCs w:val="32"/>
        </w:rPr>
        <w:t>某一</w:t>
      </w:r>
      <w:r w:rsidRPr="00960E02">
        <w:rPr>
          <w:rFonts w:ascii="仿宋" w:eastAsia="仿宋" w:hAnsi="仿宋" w:hint="eastAsia"/>
          <w:bCs/>
          <w:color w:val="000000" w:themeColor="text1"/>
          <w:sz w:val="32"/>
          <w:szCs w:val="32"/>
        </w:rPr>
        <w:t>项艺术</w:t>
      </w:r>
      <w:r w:rsidRPr="00960E02">
        <w:rPr>
          <w:rFonts w:ascii="仿宋" w:eastAsia="仿宋" w:hAnsi="仿宋"/>
          <w:bCs/>
          <w:color w:val="000000" w:themeColor="text1"/>
          <w:sz w:val="32"/>
          <w:szCs w:val="32"/>
        </w:rPr>
        <w:t>特长（包括声乐、器乐、舞蹈、戏剧、戏曲、绘画、书法等</w:t>
      </w:r>
      <w:r w:rsidRPr="00960E02">
        <w:rPr>
          <w:rFonts w:ascii="仿宋" w:eastAsia="仿宋" w:hAnsi="仿宋" w:hint="eastAsia"/>
          <w:bCs/>
          <w:color w:val="000000" w:themeColor="text1"/>
          <w:sz w:val="32"/>
          <w:szCs w:val="32"/>
        </w:rPr>
        <w:t>，其中课堂器乐除外</w:t>
      </w:r>
      <w:r w:rsidRPr="00960E02">
        <w:rPr>
          <w:rFonts w:ascii="仿宋" w:eastAsia="仿宋" w:hAnsi="仿宋"/>
          <w:bCs/>
          <w:color w:val="000000" w:themeColor="text1"/>
          <w:sz w:val="32"/>
          <w:szCs w:val="32"/>
        </w:rPr>
        <w:t>）</w:t>
      </w:r>
      <w:r w:rsidRPr="00960E02">
        <w:rPr>
          <w:rFonts w:ascii="仿宋" w:eastAsia="仿宋" w:hAnsi="仿宋" w:hint="eastAsia"/>
          <w:bCs/>
          <w:color w:val="000000" w:themeColor="text1"/>
          <w:sz w:val="32"/>
          <w:szCs w:val="32"/>
        </w:rPr>
        <w:t>进行评分，由音乐、美术学科教师依据学生现场才艺展示情况、学生获奖情况等进行评分。</w:t>
      </w:r>
    </w:p>
    <w:p w:rsidR="00755C63" w:rsidRPr="00960E02" w:rsidRDefault="00755C63" w:rsidP="00755C63">
      <w:pPr>
        <w:snapToGrid w:val="0"/>
        <w:spacing w:line="360" w:lineRule="auto"/>
        <w:ind w:firstLineChars="200" w:firstLine="640"/>
        <w:jc w:val="left"/>
        <w:rPr>
          <w:rFonts w:ascii="黑体" w:eastAsia="黑体" w:hAnsi="黑体"/>
          <w:bCs/>
          <w:color w:val="000000" w:themeColor="text1"/>
          <w:sz w:val="32"/>
          <w:szCs w:val="32"/>
        </w:rPr>
      </w:pPr>
      <w:r w:rsidRPr="00960E02">
        <w:rPr>
          <w:rFonts w:ascii="黑体" w:eastAsia="黑体" w:hAnsi="黑体" w:hint="eastAsia"/>
          <w:bCs/>
          <w:color w:val="000000" w:themeColor="text1"/>
          <w:sz w:val="32"/>
          <w:szCs w:val="32"/>
        </w:rPr>
        <w:t>二、艺术素质测评步骤与方法</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四川省中小学生艺术素质网络测评与管理系统地址为</w:t>
      </w:r>
      <w:hyperlink r:id="rId7" w:history="1">
        <w:r w:rsidRPr="00960E02">
          <w:rPr>
            <w:rFonts w:ascii="仿宋" w:eastAsia="仿宋" w:hAnsi="仿宋"/>
            <w:bCs/>
            <w:color w:val="000000" w:themeColor="text1"/>
            <w:sz w:val="32"/>
            <w:szCs w:val="32"/>
          </w:rPr>
          <w:t>http://www.scjycp.com</w:t>
        </w:r>
      </w:hyperlink>
      <w:r w:rsidRPr="00960E02">
        <w:rPr>
          <w:rFonts w:ascii="仿宋" w:eastAsia="仿宋" w:hAnsi="仿宋" w:hint="eastAsia"/>
          <w:bCs/>
          <w:color w:val="000000" w:themeColor="text1"/>
          <w:sz w:val="32"/>
          <w:szCs w:val="32"/>
        </w:rPr>
        <w:t>。为避免学生过度使用手机、平板电脑等电子产品损害学生视力健康，系统不提供手机端的访问。推荐教师和学生均使用台式计算机访问。</w:t>
      </w:r>
    </w:p>
    <w:p w:rsidR="00755C63" w:rsidRPr="00960E02" w:rsidRDefault="00755C63" w:rsidP="00755C63">
      <w:pPr>
        <w:snapToGrid w:val="0"/>
        <w:spacing w:line="360" w:lineRule="auto"/>
        <w:ind w:firstLineChars="200" w:firstLine="640"/>
        <w:jc w:val="left"/>
        <w:rPr>
          <w:rFonts w:ascii="楷体_GB2312" w:eastAsia="楷体_GB2312" w:hAnsi="仿宋"/>
          <w:bCs/>
          <w:color w:val="000000" w:themeColor="text1"/>
          <w:sz w:val="32"/>
          <w:szCs w:val="32"/>
        </w:rPr>
      </w:pPr>
      <w:r w:rsidRPr="00960E02">
        <w:rPr>
          <w:rFonts w:ascii="楷体_GB2312" w:eastAsia="楷体_GB2312" w:hAnsi="仿宋" w:hint="eastAsia"/>
          <w:bCs/>
          <w:color w:val="000000" w:themeColor="text1"/>
          <w:sz w:val="32"/>
          <w:szCs w:val="32"/>
        </w:rPr>
        <w:t>（一）注册</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1．教师账号注册。教师账号只能由学校管理员统一注册。为确保系统安全和建立教师档案，教师账号原则上为其身份证号。</w:t>
      </w:r>
    </w:p>
    <w:p w:rsidR="00755C63" w:rsidRPr="00960E02" w:rsidRDefault="00755C63" w:rsidP="00755C63">
      <w:pPr>
        <w:widowControl/>
        <w:snapToGrid w:val="0"/>
        <w:spacing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第一步：</w:t>
      </w:r>
      <w:r w:rsidRPr="00960E02">
        <w:rPr>
          <w:rFonts w:ascii="仿宋" w:eastAsia="仿宋" w:hAnsi="仿宋" w:hint="eastAsia"/>
          <w:bCs/>
          <w:color w:val="000000" w:themeColor="text1"/>
          <w:sz w:val="32"/>
          <w:szCs w:val="32"/>
        </w:rPr>
        <w:t>学校管理员链接</w:t>
      </w:r>
      <w:r w:rsidRPr="00960E02">
        <w:rPr>
          <w:rFonts w:ascii="仿宋" w:eastAsia="仿宋" w:hAnsi="仿宋" w:hint="eastAsia"/>
          <w:color w:val="000000" w:themeColor="text1"/>
          <w:sz w:val="32"/>
          <w:szCs w:val="32"/>
        </w:rPr>
        <w:t>测评系统，选择用户类型为</w:t>
      </w:r>
      <w:r w:rsidRPr="00960E02">
        <w:rPr>
          <w:rFonts w:ascii="仿宋" w:eastAsia="仿宋" w:hAnsi="仿宋" w:hint="eastAsia"/>
          <w:bCs/>
          <w:color w:val="000000" w:themeColor="text1"/>
          <w:sz w:val="32"/>
          <w:szCs w:val="32"/>
        </w:rPr>
        <w:t>【</w:t>
      </w:r>
      <w:r w:rsidRPr="00960E02">
        <w:rPr>
          <w:rFonts w:ascii="仿宋" w:eastAsia="仿宋" w:hAnsi="仿宋" w:hint="eastAsia"/>
          <w:color w:val="000000" w:themeColor="text1"/>
          <w:sz w:val="32"/>
          <w:szCs w:val="32"/>
        </w:rPr>
        <w:t>学校/教育局</w:t>
      </w:r>
      <w:r w:rsidRPr="00960E02">
        <w:rPr>
          <w:rFonts w:ascii="仿宋" w:eastAsia="仿宋" w:hAnsi="仿宋" w:hint="eastAsia"/>
          <w:bCs/>
          <w:color w:val="000000" w:themeColor="text1"/>
          <w:sz w:val="32"/>
          <w:szCs w:val="32"/>
        </w:rPr>
        <w:t>】</w:t>
      </w:r>
      <w:r w:rsidRPr="00960E02">
        <w:rPr>
          <w:rFonts w:ascii="仿宋" w:eastAsia="仿宋" w:hAnsi="仿宋" w:hint="eastAsia"/>
          <w:color w:val="000000" w:themeColor="text1"/>
          <w:sz w:val="32"/>
          <w:szCs w:val="32"/>
        </w:rPr>
        <w:t>，</w:t>
      </w:r>
      <w:r w:rsidRPr="00960E02">
        <w:rPr>
          <w:rFonts w:ascii="仿宋" w:eastAsia="仿宋" w:hAnsi="仿宋" w:hint="eastAsia"/>
          <w:bCs/>
          <w:color w:val="000000" w:themeColor="text1"/>
          <w:sz w:val="32"/>
          <w:szCs w:val="32"/>
        </w:rPr>
        <w:t>输入用户名和密码（学校账号密码与艺术教育年度报表系统账号一致），点击登录。</w:t>
      </w:r>
    </w:p>
    <w:p w:rsidR="00755C63" w:rsidRPr="00960E02" w:rsidRDefault="00755C63" w:rsidP="00755C63">
      <w:pPr>
        <w:widowControl/>
        <w:snapToGrid w:val="0"/>
        <w:spacing w:line="360" w:lineRule="auto"/>
        <w:jc w:val="left"/>
        <w:rPr>
          <w:rFonts w:ascii="仿宋" w:eastAsia="仿宋" w:hAnsi="仿宋"/>
          <w:bCs/>
          <w:color w:val="000000" w:themeColor="text1"/>
          <w:sz w:val="32"/>
          <w:szCs w:val="32"/>
        </w:rPr>
      </w:pPr>
      <w:r w:rsidRPr="00483249">
        <w:rPr>
          <w:rFonts w:ascii="仿宋" w:eastAsia="仿宋" w:hAnsi="仿宋"/>
          <w:bCs/>
          <w:noProof/>
          <w:color w:val="000000" w:themeColor="text1"/>
          <w:sz w:val="32"/>
          <w:szCs w:val="32"/>
        </w:rPr>
        <w:drawing>
          <wp:inline distT="0" distB="0" distL="0" distR="0" wp14:anchorId="19D62AAA" wp14:editId="482F8483">
            <wp:extent cx="5610225" cy="31527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1-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3155987"/>
                    </a:xfrm>
                    <a:prstGeom prst="rect">
                      <a:avLst/>
                    </a:prstGeom>
                  </pic:spPr>
                </pic:pic>
              </a:graphicData>
            </a:graphic>
          </wp:inline>
        </w:drawing>
      </w:r>
    </w:p>
    <w:p w:rsidR="00755C63" w:rsidRPr="00960E02" w:rsidRDefault="00755C63" w:rsidP="00755C63">
      <w:pPr>
        <w:snapToGrid w:val="0"/>
        <w:spacing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第二步：</w:t>
      </w:r>
      <w:r w:rsidRPr="00960E02">
        <w:rPr>
          <w:rFonts w:ascii="仿宋" w:eastAsia="仿宋" w:hAnsi="仿宋" w:hint="eastAsia"/>
          <w:bCs/>
          <w:color w:val="000000" w:themeColor="text1"/>
          <w:sz w:val="32"/>
          <w:szCs w:val="32"/>
        </w:rPr>
        <w:t>成功登录系统后点击【教师管理】，此时可以看到学校已注册的所有教师，管理员可对教师信息进行编辑或调整。</w:t>
      </w:r>
    </w:p>
    <w:p w:rsidR="00755C63" w:rsidRPr="00960E02" w:rsidRDefault="00755C63" w:rsidP="00755C63">
      <w:pPr>
        <w:snapToGrid w:val="0"/>
        <w:spacing w:line="360" w:lineRule="auto"/>
        <w:jc w:val="left"/>
        <w:rPr>
          <w:rFonts w:ascii="方正小标宋_GBK" w:eastAsia="方正小标宋_GBK" w:hAnsi="仿宋"/>
          <w:bCs/>
          <w:color w:val="000000" w:themeColor="text1"/>
          <w:sz w:val="36"/>
          <w:szCs w:val="32"/>
        </w:rPr>
      </w:pPr>
      <w:r w:rsidRPr="00483249">
        <w:rPr>
          <w:noProof/>
          <w:color w:val="000000" w:themeColor="text1"/>
        </w:rPr>
        <w:drawing>
          <wp:inline distT="0" distB="0" distL="0" distR="0" wp14:anchorId="61FB7DBD" wp14:editId="0813A7EF">
            <wp:extent cx="5615940" cy="328803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615940" cy="3288030"/>
                    </a:xfrm>
                    <a:prstGeom prst="rect">
                      <a:avLst/>
                    </a:prstGeom>
                  </pic:spPr>
                </pic:pic>
              </a:graphicData>
            </a:graphic>
          </wp:inline>
        </w:drawing>
      </w:r>
    </w:p>
    <w:p w:rsidR="00755C63" w:rsidRPr="00960E02" w:rsidRDefault="00755C63" w:rsidP="00755C63">
      <w:pPr>
        <w:snapToGrid w:val="0"/>
        <w:spacing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第三步：</w:t>
      </w:r>
      <w:r w:rsidRPr="00960E02">
        <w:rPr>
          <w:rFonts w:ascii="仿宋" w:eastAsia="仿宋" w:hAnsi="仿宋" w:hint="eastAsia"/>
          <w:bCs/>
          <w:color w:val="000000" w:themeColor="text1"/>
          <w:sz w:val="32"/>
          <w:szCs w:val="32"/>
        </w:rPr>
        <w:t>如首次导入或需补充教师信息，可点击【批量创建教师账号】按钮，弹出窗口后按以下步骤操作。</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A.下载Excel模板并添加需要注册教师的信息；</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B.选择编辑后的Excel文件，点击提交；</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C.教师出现在列表中则表明注册成功；</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D.教师账号为身份证号，初始密码默认为身份证号后8位。请教师妥善保管自己的账号，并在首次登陆后及时修改密码。教师密码如有遗忘，学校管理员可为教师重置为初始密码。</w:t>
      </w:r>
    </w:p>
    <w:p w:rsidR="00755C63" w:rsidRPr="00960E02" w:rsidRDefault="00755C63" w:rsidP="00755C63">
      <w:pPr>
        <w:snapToGrid w:val="0"/>
        <w:spacing w:line="360" w:lineRule="auto"/>
        <w:jc w:val="left"/>
        <w:rPr>
          <w:rFonts w:ascii="仿宋" w:eastAsia="仿宋" w:hAnsi="仿宋"/>
          <w:bCs/>
          <w:color w:val="000000" w:themeColor="text1"/>
          <w:sz w:val="32"/>
          <w:szCs w:val="32"/>
        </w:rPr>
      </w:pPr>
      <w:r w:rsidRPr="00483249">
        <w:rPr>
          <w:noProof/>
          <w:color w:val="000000" w:themeColor="text1"/>
        </w:rPr>
        <w:drawing>
          <wp:inline distT="0" distB="0" distL="0" distR="0" wp14:anchorId="751E415B" wp14:editId="24BE2F7B">
            <wp:extent cx="5609058" cy="3267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15940" cy="3271084"/>
                    </a:xfrm>
                    <a:prstGeom prst="rect">
                      <a:avLst/>
                    </a:prstGeom>
                  </pic:spPr>
                </pic:pic>
              </a:graphicData>
            </a:graphic>
          </wp:inline>
        </w:drawing>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2．学生账号注册。学生账号只能由教师统一批量导入注册。为便于建立学生成长档案和规范管理，学生账号与全国学生学籍号相同。</w:t>
      </w:r>
      <w:r w:rsidRPr="00960E02">
        <w:rPr>
          <w:rFonts w:ascii="仿宋" w:eastAsia="仿宋" w:hAnsi="仿宋"/>
          <w:bCs/>
          <w:color w:val="000000" w:themeColor="text1"/>
          <w:sz w:val="32"/>
          <w:szCs w:val="32"/>
        </w:rPr>
        <w:t xml:space="preserve"> </w:t>
      </w:r>
    </w:p>
    <w:p w:rsidR="00755C63" w:rsidRPr="00960E02" w:rsidRDefault="00755C63" w:rsidP="00755C63">
      <w:pPr>
        <w:widowControl/>
        <w:snapToGrid w:val="0"/>
        <w:spacing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第一步：</w:t>
      </w:r>
      <w:r w:rsidRPr="00960E02">
        <w:rPr>
          <w:rFonts w:ascii="仿宋" w:eastAsia="仿宋" w:hAnsi="仿宋" w:hint="eastAsia"/>
          <w:bCs/>
          <w:color w:val="000000" w:themeColor="text1"/>
          <w:sz w:val="32"/>
          <w:szCs w:val="32"/>
        </w:rPr>
        <w:t>教师链接测评系统，选择用户类型为【我是教师】，输入用户名和密码，点击登录。</w:t>
      </w:r>
    </w:p>
    <w:p w:rsidR="00755C63" w:rsidRPr="00960E02" w:rsidRDefault="00755C63" w:rsidP="00755C63">
      <w:pPr>
        <w:snapToGrid w:val="0"/>
        <w:spacing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第二步：</w:t>
      </w:r>
      <w:r w:rsidRPr="00960E02">
        <w:rPr>
          <w:rFonts w:ascii="仿宋" w:eastAsia="仿宋" w:hAnsi="仿宋" w:hint="eastAsia"/>
          <w:bCs/>
          <w:color w:val="000000" w:themeColor="text1"/>
          <w:sz w:val="32"/>
          <w:szCs w:val="32"/>
        </w:rPr>
        <w:t>创建班级。如果事先没有创建班级，点击【创建班级】按钮，填写相关信息，再点击【确定添加】，班级就创建成功（入学年份分别指小学一年级或</w:t>
      </w:r>
      <w:proofErr w:type="gramStart"/>
      <w:r w:rsidRPr="00960E02">
        <w:rPr>
          <w:rFonts w:ascii="仿宋" w:eastAsia="仿宋" w:hAnsi="仿宋" w:hint="eastAsia"/>
          <w:bCs/>
          <w:color w:val="000000" w:themeColor="text1"/>
          <w:sz w:val="32"/>
          <w:szCs w:val="32"/>
        </w:rPr>
        <w:t>初中七</w:t>
      </w:r>
      <w:proofErr w:type="gramEnd"/>
      <w:r w:rsidRPr="00960E02">
        <w:rPr>
          <w:rFonts w:ascii="仿宋" w:eastAsia="仿宋" w:hAnsi="仿宋" w:hint="eastAsia"/>
          <w:bCs/>
          <w:color w:val="000000" w:themeColor="text1"/>
          <w:sz w:val="32"/>
          <w:szCs w:val="32"/>
        </w:rPr>
        <w:t>年级入学的当年年份）。</w:t>
      </w:r>
    </w:p>
    <w:p w:rsidR="00755C63" w:rsidRPr="00960E02" w:rsidRDefault="00755C63" w:rsidP="00755C63">
      <w:pPr>
        <w:snapToGrid w:val="0"/>
        <w:spacing w:line="360" w:lineRule="auto"/>
        <w:rPr>
          <w:rFonts w:ascii="仿宋" w:eastAsia="仿宋" w:hAnsi="仿宋"/>
          <w:bCs/>
          <w:color w:val="000000" w:themeColor="text1"/>
          <w:sz w:val="32"/>
          <w:szCs w:val="32"/>
        </w:rPr>
      </w:pPr>
      <w:r w:rsidRPr="00483249">
        <w:rPr>
          <w:rFonts w:ascii="仿宋" w:eastAsia="仿宋" w:hAnsi="仿宋"/>
          <w:bCs/>
          <w:noProof/>
          <w:color w:val="000000" w:themeColor="text1"/>
          <w:sz w:val="32"/>
          <w:szCs w:val="32"/>
        </w:rPr>
        <w:drawing>
          <wp:inline distT="0" distB="0" distL="0" distR="0" wp14:anchorId="2F30390F" wp14:editId="6809B0D7">
            <wp:extent cx="5617089" cy="2905125"/>
            <wp:effectExtent l="0" t="0" r="3175" b="0"/>
            <wp:docPr id="10" name="图片 10" descr="C:\Users\blueb\AppData\Local\Temp\15585684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eb\AppData\Local\Temp\155856845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5940" cy="2904531"/>
                    </a:xfrm>
                    <a:prstGeom prst="rect">
                      <a:avLst/>
                    </a:prstGeom>
                    <a:noFill/>
                    <a:ln>
                      <a:noFill/>
                    </a:ln>
                  </pic:spPr>
                </pic:pic>
              </a:graphicData>
            </a:graphic>
          </wp:inline>
        </w:drawing>
      </w:r>
    </w:p>
    <w:p w:rsidR="00755C63" w:rsidRPr="00960E02" w:rsidRDefault="00755C63" w:rsidP="00755C63">
      <w:pPr>
        <w:snapToGrid w:val="0"/>
        <w:spacing w:beforeLines="50" w:before="156"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第三步：</w:t>
      </w:r>
      <w:r w:rsidRPr="00960E02">
        <w:rPr>
          <w:rFonts w:ascii="仿宋" w:eastAsia="仿宋" w:hAnsi="仿宋" w:hint="eastAsia"/>
          <w:bCs/>
          <w:color w:val="000000" w:themeColor="text1"/>
          <w:sz w:val="32"/>
          <w:szCs w:val="32"/>
        </w:rPr>
        <w:t>将学生账号导入班级。班级创建成功后，点相应班级的【批量导入学生信息】按钮，弹出如下界面。</w:t>
      </w:r>
      <w:r w:rsidRPr="00483249">
        <w:rPr>
          <w:rFonts w:ascii="仿宋" w:eastAsia="仿宋" w:hAnsi="仿宋"/>
          <w:bCs/>
          <w:noProof/>
          <w:color w:val="000000" w:themeColor="text1"/>
          <w:sz w:val="32"/>
          <w:szCs w:val="32"/>
        </w:rPr>
        <w:drawing>
          <wp:inline distT="0" distB="0" distL="0" distR="0" wp14:anchorId="56D21161" wp14:editId="53F197F2">
            <wp:extent cx="5615940" cy="2891790"/>
            <wp:effectExtent l="0" t="0" r="3810" b="3810"/>
            <wp:docPr id="11" name="图片 11" descr="C:\Users\blueb\AppData\Local\Temp\1558568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eb\AppData\Local\Temp\155856852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940" cy="2891790"/>
                    </a:xfrm>
                    <a:prstGeom prst="rect">
                      <a:avLst/>
                    </a:prstGeom>
                    <a:noFill/>
                    <a:ln>
                      <a:noFill/>
                    </a:ln>
                  </pic:spPr>
                </pic:pic>
              </a:graphicData>
            </a:graphic>
          </wp:inline>
        </w:drawing>
      </w:r>
    </w:p>
    <w:p w:rsidR="00755C63" w:rsidRPr="00960E02" w:rsidRDefault="00755C63" w:rsidP="00755C63">
      <w:pPr>
        <w:snapToGrid w:val="0"/>
        <w:spacing w:beforeLines="50" w:before="156"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再按照以下操作步骤进行上</w:t>
      </w:r>
      <w:proofErr w:type="gramStart"/>
      <w:r w:rsidRPr="00960E02">
        <w:rPr>
          <w:rFonts w:ascii="仿宋" w:eastAsia="仿宋" w:hAnsi="仿宋" w:hint="eastAsia"/>
          <w:bCs/>
          <w:color w:val="000000" w:themeColor="text1"/>
          <w:sz w:val="32"/>
          <w:szCs w:val="32"/>
        </w:rPr>
        <w:t>传注册</w:t>
      </w:r>
      <w:proofErr w:type="gramEnd"/>
      <w:r w:rsidRPr="00960E02">
        <w:rPr>
          <w:rFonts w:ascii="仿宋" w:eastAsia="仿宋" w:hAnsi="仿宋" w:hint="eastAsia"/>
          <w:bCs/>
          <w:color w:val="000000" w:themeColor="text1"/>
          <w:sz w:val="32"/>
          <w:szCs w:val="32"/>
        </w:rPr>
        <w:t>:</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A.下载模板并添加学生信息（账号即学生学籍号）；</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B.选择学生年级；</w:t>
      </w:r>
    </w:p>
    <w:p w:rsidR="00755C63" w:rsidRPr="00960E02" w:rsidRDefault="00755C63" w:rsidP="00755C63">
      <w:pPr>
        <w:snapToGrid w:val="0"/>
        <w:spacing w:line="360" w:lineRule="auto"/>
        <w:ind w:firstLineChars="200" w:firstLine="640"/>
        <w:jc w:val="left"/>
        <w:rPr>
          <w:rFonts w:ascii="方正小标宋_GBK" w:eastAsia="方正小标宋_GBK" w:hAnsi="仿宋"/>
          <w:bCs/>
          <w:color w:val="000000" w:themeColor="text1"/>
          <w:sz w:val="36"/>
          <w:szCs w:val="32"/>
        </w:rPr>
      </w:pPr>
      <w:r w:rsidRPr="00960E02">
        <w:rPr>
          <w:rFonts w:ascii="仿宋" w:eastAsia="仿宋" w:hAnsi="仿宋" w:hint="eastAsia"/>
          <w:bCs/>
          <w:color w:val="000000" w:themeColor="text1"/>
          <w:sz w:val="32"/>
          <w:szCs w:val="32"/>
        </w:rPr>
        <w:t>C.选择编辑后的模板并点击提交。当学生姓名出现在班级中，则表明学生信息注册成功。</w:t>
      </w:r>
    </w:p>
    <w:p w:rsidR="00755C63" w:rsidRPr="00960E02" w:rsidRDefault="00755C63" w:rsidP="00755C63">
      <w:pPr>
        <w:snapToGrid w:val="0"/>
        <w:spacing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第四步：</w:t>
      </w:r>
      <w:r w:rsidRPr="00960E02">
        <w:rPr>
          <w:rFonts w:ascii="仿宋" w:eastAsia="仿宋" w:hAnsi="仿宋" w:hint="eastAsia"/>
          <w:bCs/>
          <w:color w:val="000000" w:themeColor="text1"/>
          <w:sz w:val="32"/>
          <w:szCs w:val="32"/>
        </w:rPr>
        <w:t>注册成功后，教师可根据实际情况，对学生账号进行编辑或调整。同时，教师需把学生账号(学籍号</w:t>
      </w:r>
      <w:r w:rsidRPr="00960E02">
        <w:rPr>
          <w:rFonts w:ascii="仿宋" w:eastAsia="仿宋" w:hAnsi="仿宋"/>
          <w:bCs/>
          <w:color w:val="000000" w:themeColor="text1"/>
          <w:sz w:val="32"/>
          <w:szCs w:val="32"/>
        </w:rPr>
        <w:t>)</w:t>
      </w:r>
      <w:r w:rsidRPr="00960E02">
        <w:rPr>
          <w:rFonts w:ascii="仿宋" w:eastAsia="仿宋" w:hAnsi="仿宋" w:hint="eastAsia"/>
          <w:bCs/>
          <w:color w:val="000000" w:themeColor="text1"/>
          <w:sz w:val="32"/>
          <w:szCs w:val="32"/>
        </w:rPr>
        <w:t>发放给学生，其初始密码默认为身份证号（学籍号）后8位。教师应提醒学生首次登陆后及时更改密码并妥善保存。学生密码如有遗忘，教师可为学生重置为初始密码。</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3．严禁学校或教师强制要求学生或家长使用</w:t>
      </w:r>
      <w:proofErr w:type="gramStart"/>
      <w:r w:rsidRPr="00960E02">
        <w:rPr>
          <w:rFonts w:ascii="仿宋" w:eastAsia="仿宋" w:hAnsi="仿宋" w:hint="eastAsia"/>
          <w:bCs/>
          <w:color w:val="000000" w:themeColor="text1"/>
          <w:sz w:val="32"/>
          <w:szCs w:val="32"/>
        </w:rPr>
        <w:t>其他第三</w:t>
      </w:r>
      <w:proofErr w:type="gramEnd"/>
      <w:r w:rsidRPr="00960E02">
        <w:rPr>
          <w:rFonts w:ascii="仿宋" w:eastAsia="仿宋" w:hAnsi="仿宋" w:hint="eastAsia"/>
          <w:bCs/>
          <w:color w:val="000000" w:themeColor="text1"/>
          <w:sz w:val="32"/>
          <w:szCs w:val="32"/>
        </w:rPr>
        <w:t>方平台注册或测评。严禁为非在籍学生、社会机构或其他人员免费注册或有偿注册。</w:t>
      </w:r>
    </w:p>
    <w:p w:rsidR="00755C63" w:rsidRPr="00960E02" w:rsidRDefault="00755C63" w:rsidP="00755C63">
      <w:pPr>
        <w:snapToGrid w:val="0"/>
        <w:spacing w:line="360" w:lineRule="auto"/>
        <w:ind w:firstLineChars="200" w:firstLine="640"/>
        <w:jc w:val="left"/>
        <w:rPr>
          <w:rFonts w:ascii="楷体_GB2312" w:eastAsia="楷体_GB2312" w:hAnsi="仿宋"/>
          <w:bCs/>
          <w:color w:val="000000" w:themeColor="text1"/>
          <w:sz w:val="32"/>
          <w:szCs w:val="32"/>
        </w:rPr>
      </w:pPr>
      <w:r w:rsidRPr="00960E02">
        <w:rPr>
          <w:rFonts w:ascii="楷体_GB2312" w:eastAsia="楷体_GB2312" w:hAnsi="仿宋" w:hint="eastAsia"/>
          <w:bCs/>
          <w:color w:val="000000" w:themeColor="text1"/>
          <w:sz w:val="32"/>
          <w:szCs w:val="32"/>
        </w:rPr>
        <w:t>（二）练习</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bCs/>
          <w:color w:val="000000" w:themeColor="text1"/>
          <w:sz w:val="32"/>
          <w:szCs w:val="32"/>
        </w:rPr>
        <w:t>1</w:t>
      </w:r>
      <w:r w:rsidRPr="00960E02">
        <w:rPr>
          <w:rFonts w:ascii="仿宋" w:eastAsia="仿宋" w:hAnsi="仿宋" w:hint="eastAsia"/>
          <w:bCs/>
          <w:color w:val="000000" w:themeColor="text1"/>
          <w:sz w:val="32"/>
          <w:szCs w:val="32"/>
        </w:rPr>
        <w:t>．</w:t>
      </w:r>
      <w:r w:rsidRPr="00960E02">
        <w:rPr>
          <w:rFonts w:ascii="仿宋" w:eastAsia="仿宋" w:hAnsi="仿宋"/>
          <w:bCs/>
          <w:color w:val="000000" w:themeColor="text1"/>
          <w:sz w:val="32"/>
          <w:szCs w:val="32"/>
        </w:rPr>
        <w:t>学生</w:t>
      </w:r>
      <w:r w:rsidRPr="00960E02">
        <w:rPr>
          <w:rFonts w:ascii="仿宋" w:eastAsia="仿宋" w:hAnsi="仿宋" w:hint="eastAsia"/>
          <w:bCs/>
          <w:color w:val="000000" w:themeColor="text1"/>
          <w:sz w:val="32"/>
          <w:szCs w:val="32"/>
        </w:rPr>
        <w:t>使用自己的</w:t>
      </w:r>
      <w:r w:rsidRPr="00960E02">
        <w:rPr>
          <w:rFonts w:ascii="仿宋" w:eastAsia="仿宋" w:hAnsi="仿宋"/>
          <w:bCs/>
          <w:color w:val="000000" w:themeColor="text1"/>
          <w:sz w:val="32"/>
          <w:szCs w:val="32"/>
        </w:rPr>
        <w:t>账号登录</w:t>
      </w:r>
      <w:r w:rsidRPr="00960E02">
        <w:rPr>
          <w:rFonts w:ascii="仿宋" w:eastAsia="仿宋" w:hAnsi="仿宋" w:hint="eastAsia"/>
          <w:bCs/>
          <w:color w:val="000000" w:themeColor="text1"/>
          <w:sz w:val="32"/>
          <w:szCs w:val="32"/>
        </w:rPr>
        <w:t>测评</w:t>
      </w:r>
      <w:r w:rsidRPr="00960E02">
        <w:rPr>
          <w:rFonts w:ascii="仿宋" w:eastAsia="仿宋" w:hAnsi="仿宋"/>
          <w:bCs/>
          <w:color w:val="000000" w:themeColor="text1"/>
          <w:sz w:val="32"/>
          <w:szCs w:val="32"/>
        </w:rPr>
        <w:t>系统进行练习。练习模块</w:t>
      </w:r>
      <w:r w:rsidRPr="00960E02">
        <w:rPr>
          <w:rFonts w:ascii="仿宋" w:eastAsia="仿宋" w:hAnsi="仿宋" w:hint="eastAsia"/>
          <w:bCs/>
          <w:color w:val="000000" w:themeColor="text1"/>
          <w:sz w:val="32"/>
          <w:szCs w:val="32"/>
        </w:rPr>
        <w:t>具</w:t>
      </w:r>
      <w:r w:rsidRPr="00960E02">
        <w:rPr>
          <w:rFonts w:ascii="仿宋" w:eastAsia="仿宋" w:hAnsi="仿宋"/>
          <w:bCs/>
          <w:color w:val="000000" w:themeColor="text1"/>
          <w:sz w:val="32"/>
          <w:szCs w:val="32"/>
        </w:rPr>
        <w:t>有暂存功能，没有完成的试题可在下次打开继续练习。</w:t>
      </w:r>
      <w:r w:rsidRPr="00960E02">
        <w:rPr>
          <w:rFonts w:ascii="仿宋" w:eastAsia="仿宋" w:hAnsi="仿宋" w:hint="eastAsia"/>
          <w:bCs/>
          <w:color w:val="000000" w:themeColor="text1"/>
          <w:sz w:val="32"/>
          <w:szCs w:val="32"/>
        </w:rPr>
        <w:t>测评系统允许学生反复练习，把练习过程当作学习、复习、巩固的过程。</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2．学校应提供机房和网络供学生开展在线学习、练习。严禁学校或教师以学习、练习等为由，强制学生购买或向学生推销指定的电子产品，或者强制要求学生过度使用手机等电子产品进行练习。</w:t>
      </w:r>
    </w:p>
    <w:p w:rsidR="00755C63" w:rsidRPr="00960E02" w:rsidRDefault="00755C63" w:rsidP="00755C63">
      <w:pPr>
        <w:snapToGrid w:val="0"/>
        <w:spacing w:line="360" w:lineRule="auto"/>
        <w:ind w:firstLine="420"/>
        <w:jc w:val="left"/>
        <w:rPr>
          <w:rFonts w:ascii="楷体_GB2312" w:eastAsia="楷体_GB2312" w:hAnsi="仿宋"/>
          <w:bCs/>
          <w:color w:val="000000" w:themeColor="text1"/>
          <w:sz w:val="32"/>
          <w:szCs w:val="32"/>
        </w:rPr>
      </w:pPr>
      <w:r w:rsidRPr="00960E02">
        <w:rPr>
          <w:rFonts w:ascii="楷体_GB2312" w:eastAsia="楷体_GB2312" w:hAnsi="仿宋" w:hint="eastAsia"/>
          <w:bCs/>
          <w:color w:val="000000" w:themeColor="text1"/>
          <w:sz w:val="32"/>
          <w:szCs w:val="32"/>
        </w:rPr>
        <w:t>（三）组卷</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1．省、市（州）、县(市、区</w:t>
      </w:r>
      <w:r w:rsidRPr="00960E02">
        <w:rPr>
          <w:rFonts w:ascii="仿宋" w:eastAsia="仿宋" w:hAnsi="仿宋"/>
          <w:bCs/>
          <w:color w:val="000000" w:themeColor="text1"/>
          <w:sz w:val="32"/>
          <w:szCs w:val="32"/>
        </w:rPr>
        <w:t>)</w:t>
      </w:r>
      <w:r w:rsidRPr="00960E02">
        <w:rPr>
          <w:rFonts w:ascii="仿宋" w:eastAsia="仿宋" w:hAnsi="仿宋" w:hint="eastAsia"/>
          <w:bCs/>
          <w:color w:val="000000" w:themeColor="text1"/>
          <w:sz w:val="32"/>
          <w:szCs w:val="32"/>
        </w:rPr>
        <w:t>具有试题组卷发布的权限。测评原则上应由县级教育行政部门</w:t>
      </w:r>
      <w:proofErr w:type="gramStart"/>
      <w:r w:rsidRPr="00960E02">
        <w:rPr>
          <w:rFonts w:ascii="仿宋" w:eastAsia="仿宋" w:hAnsi="仿宋" w:hint="eastAsia"/>
          <w:bCs/>
          <w:color w:val="000000" w:themeColor="text1"/>
          <w:sz w:val="32"/>
          <w:szCs w:val="32"/>
        </w:rPr>
        <w:t>统一组卷并</w:t>
      </w:r>
      <w:proofErr w:type="gramEnd"/>
      <w:r w:rsidRPr="00960E02">
        <w:rPr>
          <w:rFonts w:ascii="仿宋" w:eastAsia="仿宋" w:hAnsi="仿宋" w:hint="eastAsia"/>
          <w:bCs/>
          <w:color w:val="000000" w:themeColor="text1"/>
          <w:sz w:val="32"/>
          <w:szCs w:val="32"/>
        </w:rPr>
        <w:t>发布试题，学生在统一时间段内进行测评。测评具体时间应提前告知学生。</w:t>
      </w:r>
    </w:p>
    <w:p w:rsidR="00755C63" w:rsidRPr="00960E02" w:rsidRDefault="00755C63" w:rsidP="00755C63">
      <w:pPr>
        <w:snapToGrid w:val="0"/>
        <w:spacing w:line="360" w:lineRule="auto"/>
        <w:ind w:firstLineChars="200" w:firstLine="643"/>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第一步：</w:t>
      </w:r>
      <w:r w:rsidRPr="00960E02">
        <w:rPr>
          <w:rFonts w:ascii="仿宋" w:eastAsia="仿宋" w:hAnsi="仿宋" w:hint="eastAsia"/>
          <w:bCs/>
          <w:color w:val="000000" w:themeColor="text1"/>
          <w:sz w:val="32"/>
          <w:szCs w:val="32"/>
        </w:rPr>
        <w:t>登录系统。管理员链接</w:t>
      </w:r>
      <w:r w:rsidRPr="00960E02">
        <w:rPr>
          <w:rFonts w:ascii="仿宋" w:eastAsia="仿宋" w:hAnsi="仿宋" w:hint="eastAsia"/>
          <w:color w:val="000000" w:themeColor="text1"/>
          <w:sz w:val="32"/>
          <w:szCs w:val="32"/>
        </w:rPr>
        <w:t>测评系统，选择用户类型</w:t>
      </w:r>
      <w:r w:rsidRPr="00960E02">
        <w:rPr>
          <w:rFonts w:ascii="仿宋" w:eastAsia="仿宋" w:hAnsi="仿宋" w:hint="eastAsia"/>
          <w:bCs/>
          <w:color w:val="000000" w:themeColor="text1"/>
          <w:sz w:val="32"/>
          <w:szCs w:val="32"/>
        </w:rPr>
        <w:t>【学校/教育局】，以教育行政部门账号和密码登陆系统。</w:t>
      </w:r>
    </w:p>
    <w:p w:rsidR="00755C63" w:rsidRPr="00960E02" w:rsidRDefault="00755C63" w:rsidP="00755C63">
      <w:pPr>
        <w:widowControl/>
        <w:snapToGrid w:val="0"/>
        <w:spacing w:line="360" w:lineRule="auto"/>
        <w:jc w:val="left"/>
        <w:rPr>
          <w:rFonts w:ascii="黑体" w:eastAsia="黑体" w:hAnsi="黑体"/>
          <w:bCs/>
          <w:color w:val="000000" w:themeColor="text1"/>
          <w:sz w:val="32"/>
          <w:szCs w:val="32"/>
        </w:rPr>
      </w:pPr>
      <w:r w:rsidRPr="00483249">
        <w:rPr>
          <w:noProof/>
          <w:color w:val="000000" w:themeColor="text1"/>
        </w:rPr>
        <w:drawing>
          <wp:inline distT="0" distB="0" distL="0" distR="0" wp14:anchorId="765EF35B" wp14:editId="33AADF19">
            <wp:extent cx="5613257" cy="2581275"/>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13257" cy="2581275"/>
                    </a:xfrm>
                    <a:prstGeom prst="rect">
                      <a:avLst/>
                    </a:prstGeom>
                  </pic:spPr>
                </pic:pic>
              </a:graphicData>
            </a:graphic>
          </wp:inline>
        </w:drawing>
      </w:r>
    </w:p>
    <w:p w:rsidR="00755C63" w:rsidRPr="00960E02" w:rsidRDefault="00755C63" w:rsidP="00755C63">
      <w:pPr>
        <w:snapToGrid w:val="0"/>
        <w:spacing w:beforeLines="50" w:before="156" w:line="360" w:lineRule="auto"/>
        <w:ind w:firstLineChars="200" w:firstLine="643"/>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第二步：</w:t>
      </w:r>
      <w:r w:rsidRPr="00960E02">
        <w:rPr>
          <w:rFonts w:ascii="仿宋" w:eastAsia="仿宋" w:hAnsi="仿宋" w:hint="eastAsia"/>
          <w:bCs/>
          <w:color w:val="000000" w:themeColor="text1"/>
          <w:sz w:val="32"/>
          <w:szCs w:val="32"/>
        </w:rPr>
        <w:t>创建试卷。点击【创建试卷（随机组卷/手工组卷）】按钮，填写相关信息，填写完成后点击【立即发布】按钮即可完成组卷。相关填写信息可参照下图。</w:t>
      </w:r>
    </w:p>
    <w:p w:rsidR="00755C63" w:rsidRPr="00960E02" w:rsidRDefault="00755C63" w:rsidP="00755C63">
      <w:pPr>
        <w:widowControl/>
        <w:snapToGrid w:val="0"/>
        <w:spacing w:line="360" w:lineRule="auto"/>
        <w:jc w:val="left"/>
        <w:rPr>
          <w:rFonts w:ascii="黑体" w:eastAsia="黑体" w:hAnsi="黑体"/>
          <w:bCs/>
          <w:color w:val="000000" w:themeColor="text1"/>
          <w:sz w:val="32"/>
          <w:szCs w:val="32"/>
        </w:rPr>
      </w:pPr>
      <w:r w:rsidRPr="00483249">
        <w:rPr>
          <w:noProof/>
          <w:color w:val="000000" w:themeColor="text1"/>
        </w:rPr>
        <w:drawing>
          <wp:inline distT="0" distB="0" distL="0" distR="0" wp14:anchorId="3D3D916E" wp14:editId="7E011082">
            <wp:extent cx="5619749" cy="247650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5940" cy="2474821"/>
                    </a:xfrm>
                    <a:prstGeom prst="rect">
                      <a:avLst/>
                    </a:prstGeom>
                  </pic:spPr>
                </pic:pic>
              </a:graphicData>
            </a:graphic>
          </wp:inline>
        </w:drawing>
      </w:r>
    </w:p>
    <w:p w:rsidR="00755C63" w:rsidRPr="00960E02" w:rsidRDefault="00755C63" w:rsidP="00755C63">
      <w:pPr>
        <w:snapToGrid w:val="0"/>
        <w:spacing w:beforeLines="50" w:before="156"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第三步：</w:t>
      </w:r>
      <w:r w:rsidRPr="00960E02">
        <w:rPr>
          <w:rFonts w:ascii="仿宋" w:eastAsia="仿宋" w:hAnsi="仿宋" w:hint="eastAsia"/>
          <w:bCs/>
          <w:color w:val="000000" w:themeColor="text1"/>
          <w:sz w:val="32"/>
          <w:szCs w:val="32"/>
        </w:rPr>
        <w:t>没有机房或网络不通、网速不佳的学校，可采取系统组卷后导出试题，印制成传统试卷的方式，或结合多媒体播放设备组织学生测评。使用传统测评方法的学生测评成绩由学校教师上传到测评系统。</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3．鼓励支持各级艺术专干、艺术教研员和广大一线艺术教师本着以美育人、以文化人的原则，结合教育教学实际，参照现有题库格式，增补新的试题，丰富题库内容，创新考核方式，增强人机互动。补充的内容经审查通过后，将及时在对应年级的题库中上传发布，作为练习、组卷、测评的正式题库之一。</w:t>
      </w:r>
    </w:p>
    <w:p w:rsidR="00755C63" w:rsidRPr="00960E02" w:rsidRDefault="00755C63" w:rsidP="00755C63">
      <w:pPr>
        <w:snapToGrid w:val="0"/>
        <w:spacing w:line="360" w:lineRule="auto"/>
        <w:ind w:firstLineChars="200" w:firstLine="640"/>
        <w:jc w:val="left"/>
        <w:rPr>
          <w:rFonts w:ascii="楷体_GB2312" w:eastAsia="楷体_GB2312" w:hAnsi="仿宋"/>
          <w:bCs/>
          <w:color w:val="000000" w:themeColor="text1"/>
          <w:sz w:val="32"/>
          <w:szCs w:val="32"/>
        </w:rPr>
      </w:pPr>
      <w:r w:rsidRPr="00960E02">
        <w:rPr>
          <w:rFonts w:ascii="楷体_GB2312" w:eastAsia="楷体_GB2312" w:hAnsi="仿宋" w:hint="eastAsia"/>
          <w:bCs/>
          <w:color w:val="000000" w:themeColor="text1"/>
          <w:sz w:val="32"/>
          <w:szCs w:val="32"/>
        </w:rPr>
        <w:t>（四）测评</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1．基础知识测评：基础知识测评每套试卷由25道试题组成，一般要求学生在40分钟完成。市（州）、县（市、区）教育行政部门应统筹指定本辖区测评时间段。学校应为学生提供机房和网络，统一组织学生在规定的时间</w:t>
      </w:r>
      <w:proofErr w:type="gramStart"/>
      <w:r w:rsidRPr="00960E02">
        <w:rPr>
          <w:rFonts w:ascii="仿宋" w:eastAsia="仿宋" w:hAnsi="仿宋" w:hint="eastAsia"/>
          <w:bCs/>
          <w:color w:val="000000" w:themeColor="text1"/>
          <w:sz w:val="32"/>
          <w:szCs w:val="32"/>
        </w:rPr>
        <w:t>段集中</w:t>
      </w:r>
      <w:proofErr w:type="gramEnd"/>
      <w:r w:rsidRPr="00960E02">
        <w:rPr>
          <w:rFonts w:ascii="仿宋" w:eastAsia="仿宋" w:hAnsi="仿宋" w:hint="eastAsia"/>
          <w:bCs/>
          <w:color w:val="000000" w:themeColor="text1"/>
          <w:sz w:val="32"/>
          <w:szCs w:val="32"/>
        </w:rPr>
        <w:t>开展测评。</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2．基本技能测评：测评内容为学校组织学生现场或课堂演唱一首教材歌曲、用课堂乐器演奏一首作品、完成一幅美术绘画、制作一件立体美术作品。测评方式可采取个人展示或小组展示等多种形式进行。鼓励学校和教师创新技能测评方法，将枯燥的技能测评转变为生动有趣的艺术实践活动，培养学生对艺术的持久兴趣、涵养美感、培育素养，提升测评（活动）的育人价值。</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3．市（州）、县（市、区）教育行政部门应对测评情况进行随机抽查或交叉巡查，并定期开展对辖区内中小学生艺术基础知识、基本技能的抽测工作。</w:t>
      </w:r>
    </w:p>
    <w:p w:rsidR="00755C63" w:rsidRPr="00960E02" w:rsidRDefault="00755C63" w:rsidP="00755C63">
      <w:pPr>
        <w:snapToGrid w:val="0"/>
        <w:spacing w:line="360" w:lineRule="auto"/>
        <w:ind w:firstLineChars="200" w:firstLine="640"/>
        <w:jc w:val="left"/>
        <w:rPr>
          <w:rFonts w:ascii="楷体_GB2312" w:eastAsia="楷体_GB2312" w:hAnsi="仿宋"/>
          <w:bCs/>
          <w:color w:val="000000" w:themeColor="text1"/>
          <w:sz w:val="32"/>
          <w:szCs w:val="32"/>
        </w:rPr>
      </w:pPr>
      <w:r w:rsidRPr="00960E02">
        <w:rPr>
          <w:rFonts w:ascii="楷体_GB2312" w:eastAsia="楷体_GB2312" w:hAnsi="仿宋" w:hint="eastAsia"/>
          <w:bCs/>
          <w:color w:val="000000" w:themeColor="text1"/>
          <w:sz w:val="32"/>
          <w:szCs w:val="32"/>
        </w:rPr>
        <w:t>（五）成绩生成与分析</w:t>
      </w:r>
    </w:p>
    <w:p w:rsidR="00755C63" w:rsidRPr="00960E02" w:rsidRDefault="00755C63" w:rsidP="00755C63">
      <w:pPr>
        <w:snapToGrid w:val="0"/>
        <w:spacing w:line="360" w:lineRule="auto"/>
        <w:ind w:firstLineChars="200" w:firstLine="640"/>
        <w:rPr>
          <w:rFonts w:ascii="仿宋" w:eastAsia="仿宋" w:hAnsi="仿宋"/>
          <w:bCs/>
          <w:color w:val="000000" w:themeColor="text1"/>
          <w:sz w:val="32"/>
          <w:szCs w:val="32"/>
        </w:rPr>
      </w:pPr>
      <w:r w:rsidRPr="00960E02">
        <w:rPr>
          <w:rFonts w:ascii="仿宋" w:eastAsia="仿宋" w:hAnsi="仿宋"/>
          <w:bCs/>
          <w:color w:val="000000" w:themeColor="text1"/>
          <w:sz w:val="32"/>
          <w:szCs w:val="32"/>
        </w:rPr>
        <w:t>1</w:t>
      </w:r>
      <w:r w:rsidRPr="00960E02">
        <w:rPr>
          <w:rFonts w:ascii="仿宋" w:eastAsia="仿宋" w:hAnsi="仿宋" w:hint="eastAsia"/>
          <w:bCs/>
          <w:color w:val="000000" w:themeColor="text1"/>
          <w:sz w:val="32"/>
          <w:szCs w:val="32"/>
        </w:rPr>
        <w:t>．成绩生成。学生完成基础知识、基本技能测评后，学科教师还应对学生的课程学习、课外活动、校外学习、艺术特长进行评分，系统将自动汇总成绩，并生成学生等级。其中：学生测评总成绩90分以上为优秀，75-89分为良好，60-74分为合格，60分以下为不合格。</w:t>
      </w:r>
    </w:p>
    <w:p w:rsidR="00755C63" w:rsidRPr="00960E02" w:rsidRDefault="00755C63" w:rsidP="00755C63">
      <w:pPr>
        <w:snapToGrid w:val="0"/>
        <w:spacing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第一步：</w:t>
      </w:r>
      <w:r w:rsidRPr="00960E02">
        <w:rPr>
          <w:rFonts w:ascii="仿宋" w:eastAsia="仿宋" w:hAnsi="仿宋" w:hint="eastAsia"/>
          <w:bCs/>
          <w:color w:val="000000" w:themeColor="text1"/>
          <w:sz w:val="32"/>
          <w:szCs w:val="32"/>
        </w:rPr>
        <w:t>在线评分登录。教师使用自己的账号登陆系统，点击“学生测评”菜单，找到相应的试卷，点击【评分】进入“课程学习”等其他项目评分界面。</w:t>
      </w:r>
    </w:p>
    <w:p w:rsidR="00755C63" w:rsidRPr="00960E02" w:rsidRDefault="00755C63" w:rsidP="00755C63">
      <w:pPr>
        <w:snapToGrid w:val="0"/>
        <w:spacing w:line="360" w:lineRule="auto"/>
        <w:jc w:val="left"/>
        <w:rPr>
          <w:rFonts w:ascii="仿宋" w:eastAsia="仿宋" w:hAnsi="仿宋"/>
          <w:bCs/>
          <w:color w:val="000000" w:themeColor="text1"/>
          <w:sz w:val="32"/>
          <w:szCs w:val="32"/>
        </w:rPr>
      </w:pPr>
      <w:r w:rsidRPr="00483249">
        <w:rPr>
          <w:rFonts w:ascii="仿宋" w:eastAsia="仿宋" w:hAnsi="仿宋"/>
          <w:bCs/>
          <w:noProof/>
          <w:color w:val="000000" w:themeColor="text1"/>
          <w:sz w:val="32"/>
          <w:szCs w:val="32"/>
        </w:rPr>
        <w:drawing>
          <wp:inline distT="0" distB="0" distL="0" distR="0" wp14:anchorId="09E34C7B" wp14:editId="6FF9CAE5">
            <wp:extent cx="5619750" cy="1790700"/>
            <wp:effectExtent l="0" t="0" r="0" b="0"/>
            <wp:docPr id="19" name="图片 19" descr="C:\Users\blueb\AppData\Local\Temp\1558569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ueb\AppData\Local\Temp\155856945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940" cy="1789486"/>
                    </a:xfrm>
                    <a:prstGeom prst="rect">
                      <a:avLst/>
                    </a:prstGeom>
                    <a:noFill/>
                    <a:ln>
                      <a:noFill/>
                    </a:ln>
                  </pic:spPr>
                </pic:pic>
              </a:graphicData>
            </a:graphic>
          </wp:inline>
        </w:drawing>
      </w:r>
    </w:p>
    <w:p w:rsidR="00755C63" w:rsidRPr="00960E02" w:rsidRDefault="00755C63" w:rsidP="00755C63">
      <w:pPr>
        <w:snapToGrid w:val="0"/>
        <w:spacing w:beforeLines="100" w:before="312" w:line="360" w:lineRule="auto"/>
        <w:ind w:firstLineChars="200" w:firstLine="643"/>
        <w:jc w:val="left"/>
        <w:rPr>
          <w:rFonts w:ascii="仿宋" w:eastAsia="仿宋" w:hAnsi="仿宋"/>
          <w:bCs/>
          <w:color w:val="000000" w:themeColor="text1"/>
          <w:sz w:val="32"/>
          <w:szCs w:val="32"/>
        </w:rPr>
      </w:pPr>
      <w:r w:rsidRPr="00960E02">
        <w:rPr>
          <w:rFonts w:ascii="仿宋_GB2312" w:eastAsia="仿宋_GB2312" w:hAnsi="黑体" w:hint="eastAsia"/>
          <w:b/>
          <w:bCs/>
          <w:color w:val="000000" w:themeColor="text1"/>
          <w:sz w:val="32"/>
          <w:szCs w:val="32"/>
        </w:rPr>
        <w:t>第二步：</w:t>
      </w:r>
      <w:r w:rsidRPr="00960E02">
        <w:rPr>
          <w:rFonts w:ascii="仿宋" w:eastAsia="仿宋" w:hAnsi="仿宋" w:hint="eastAsia"/>
          <w:bCs/>
          <w:color w:val="000000" w:themeColor="text1"/>
          <w:sz w:val="32"/>
          <w:szCs w:val="32"/>
        </w:rPr>
        <w:t>在线评分或成绩批量导入。教师选择相应班级，根据学生课程学习、课外活动、基本技能、校外学习、艺术特长等相关情况，对学生各项目进行逐一评分。教师也可以使用成绩模板对学生课程学习等项目评分进行批量导入。学生6项成绩完全录入后，系统将自动汇总学生成绩并生成电子证书。</w:t>
      </w:r>
    </w:p>
    <w:p w:rsidR="00755C63" w:rsidRPr="00960E02" w:rsidRDefault="00755C63" w:rsidP="00755C63">
      <w:pPr>
        <w:snapToGrid w:val="0"/>
        <w:spacing w:beforeLines="100" w:before="312" w:line="360" w:lineRule="auto"/>
        <w:jc w:val="left"/>
        <w:rPr>
          <w:rFonts w:ascii="仿宋" w:eastAsia="仿宋" w:hAnsi="仿宋"/>
          <w:bCs/>
          <w:color w:val="000000" w:themeColor="text1"/>
          <w:sz w:val="32"/>
          <w:szCs w:val="32"/>
        </w:rPr>
      </w:pPr>
      <w:r w:rsidRPr="00483249">
        <w:rPr>
          <w:rFonts w:ascii="楷体_GB2312" w:eastAsia="楷体_GB2312" w:hAnsi="仿宋"/>
          <w:bCs/>
          <w:noProof/>
          <w:color w:val="000000" w:themeColor="text1"/>
          <w:sz w:val="32"/>
          <w:szCs w:val="32"/>
        </w:rPr>
        <w:drawing>
          <wp:inline distT="0" distB="0" distL="0" distR="0" wp14:anchorId="5CE9A694" wp14:editId="0AA8717B">
            <wp:extent cx="5615940" cy="1971675"/>
            <wp:effectExtent l="0" t="0" r="3810" b="9525"/>
            <wp:docPr id="20" name="图片 20" descr="C:\Users\blueb\AppData\Local\Temp\1558569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ueb\AppData\Local\Temp\155856949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940" cy="1971675"/>
                    </a:xfrm>
                    <a:prstGeom prst="rect">
                      <a:avLst/>
                    </a:prstGeom>
                    <a:noFill/>
                    <a:ln>
                      <a:noFill/>
                    </a:ln>
                  </pic:spPr>
                </pic:pic>
              </a:graphicData>
            </a:graphic>
          </wp:inline>
        </w:drawing>
      </w:r>
    </w:p>
    <w:p w:rsidR="00755C63" w:rsidRPr="00960E02" w:rsidRDefault="00755C63" w:rsidP="00755C63">
      <w:pPr>
        <w:snapToGrid w:val="0"/>
        <w:spacing w:beforeLines="50" w:before="156"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2．数据分析：学生完成练习或测评后，系统将汇总练习或测评情况，显示成绩与试题解析。根据学生多次的测评或练习情况，系统还可生成学生测评成绩曲线。</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3．数据应用：教育行政部门、学校或学科教师对本区域、本校、年级或班级的学生成绩进行汇总分析的同时，还应合理和科学运用测评数据，作为改进艺术教育的重要参考依据。</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4．数据管理：教育行政部门、学校或教师应妥善保管和使用学生艺术素质测评成绩，不得将测评成绩作为义务教育阶段学校的升学依据，严禁任何单位或个人泄露、贩卖学生成绩，严禁任何机构或个人以测评成绩为由向学生、家长推销艺术教育相关产品和服务。</w:t>
      </w:r>
    </w:p>
    <w:p w:rsidR="00755C63" w:rsidRPr="00960E02" w:rsidRDefault="00755C63" w:rsidP="00755C63">
      <w:pPr>
        <w:snapToGrid w:val="0"/>
        <w:spacing w:line="360" w:lineRule="auto"/>
        <w:ind w:firstLineChars="200" w:firstLine="640"/>
        <w:jc w:val="left"/>
        <w:rPr>
          <w:rFonts w:ascii="楷体_GB2312" w:eastAsia="楷体_GB2312" w:hAnsi="仿宋"/>
          <w:bCs/>
          <w:color w:val="000000" w:themeColor="text1"/>
          <w:sz w:val="32"/>
          <w:szCs w:val="32"/>
        </w:rPr>
      </w:pPr>
      <w:r w:rsidRPr="00960E02">
        <w:rPr>
          <w:rFonts w:ascii="楷体_GB2312" w:eastAsia="楷体_GB2312" w:hAnsi="仿宋" w:hint="eastAsia"/>
          <w:bCs/>
          <w:color w:val="000000" w:themeColor="text1"/>
          <w:sz w:val="32"/>
          <w:szCs w:val="32"/>
        </w:rPr>
        <w:t>（六）证书生成与查看</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系</w:t>
      </w:r>
      <w:r w:rsidRPr="00960E02">
        <w:rPr>
          <w:rFonts w:ascii="仿宋" w:eastAsia="仿宋" w:hAnsi="仿宋"/>
          <w:bCs/>
          <w:color w:val="000000" w:themeColor="text1"/>
          <w:sz w:val="32"/>
          <w:szCs w:val="32"/>
        </w:rPr>
        <w:t>统</w:t>
      </w:r>
      <w:r w:rsidRPr="00960E02">
        <w:rPr>
          <w:rFonts w:ascii="仿宋" w:eastAsia="仿宋" w:hAnsi="仿宋" w:hint="eastAsia"/>
          <w:bCs/>
          <w:color w:val="000000" w:themeColor="text1"/>
          <w:sz w:val="32"/>
          <w:szCs w:val="32"/>
        </w:rPr>
        <w:t>将</w:t>
      </w:r>
      <w:r w:rsidRPr="00960E02">
        <w:rPr>
          <w:rFonts w:ascii="仿宋" w:eastAsia="仿宋" w:hAnsi="仿宋"/>
          <w:bCs/>
          <w:color w:val="000000" w:themeColor="text1"/>
          <w:sz w:val="32"/>
          <w:szCs w:val="32"/>
        </w:rPr>
        <w:t>记录学生每</w:t>
      </w:r>
      <w:r w:rsidRPr="00960E02">
        <w:rPr>
          <w:rFonts w:ascii="仿宋" w:eastAsia="仿宋" w:hAnsi="仿宋" w:hint="eastAsia"/>
          <w:bCs/>
          <w:color w:val="000000" w:themeColor="text1"/>
          <w:sz w:val="32"/>
          <w:szCs w:val="32"/>
        </w:rPr>
        <w:t>次</w:t>
      </w:r>
      <w:r w:rsidRPr="00960E02">
        <w:rPr>
          <w:rFonts w:ascii="仿宋" w:eastAsia="仿宋" w:hAnsi="仿宋"/>
          <w:bCs/>
          <w:color w:val="000000" w:themeColor="text1"/>
          <w:sz w:val="32"/>
          <w:szCs w:val="32"/>
        </w:rPr>
        <w:t>测评的</w:t>
      </w:r>
      <w:r w:rsidRPr="00960E02">
        <w:rPr>
          <w:rFonts w:ascii="仿宋" w:eastAsia="仿宋" w:hAnsi="仿宋" w:hint="eastAsia"/>
          <w:bCs/>
          <w:color w:val="000000" w:themeColor="text1"/>
          <w:sz w:val="32"/>
          <w:szCs w:val="32"/>
        </w:rPr>
        <w:t>过程与</w:t>
      </w:r>
      <w:r w:rsidRPr="00960E02">
        <w:rPr>
          <w:rFonts w:ascii="仿宋" w:eastAsia="仿宋" w:hAnsi="仿宋"/>
          <w:bCs/>
          <w:color w:val="000000" w:themeColor="text1"/>
          <w:sz w:val="32"/>
          <w:szCs w:val="32"/>
        </w:rPr>
        <w:t>结果</w:t>
      </w:r>
      <w:r w:rsidRPr="00960E02">
        <w:rPr>
          <w:rFonts w:ascii="仿宋" w:eastAsia="仿宋" w:hAnsi="仿宋" w:hint="eastAsia"/>
          <w:bCs/>
          <w:color w:val="000000" w:themeColor="text1"/>
          <w:sz w:val="32"/>
          <w:szCs w:val="32"/>
        </w:rPr>
        <w:t>。学生除自动获得基础知识部分网络测评成绩以外，还应获得教师对课程学习、课外活动等项目的评分或上传成绩。学生6个项目均有成绩之后，系统才会自动生成学生艺术素质测评电子证书，学生登陆后才能查看或下载自己的证书。证书可作为学生综合素质评价的内容之一。</w:t>
      </w:r>
    </w:p>
    <w:p w:rsidR="00755C63" w:rsidRPr="00960E02" w:rsidRDefault="00755C63" w:rsidP="00755C63">
      <w:pPr>
        <w:snapToGrid w:val="0"/>
        <w:spacing w:line="360" w:lineRule="auto"/>
        <w:ind w:firstLineChars="200" w:firstLine="640"/>
        <w:jc w:val="left"/>
        <w:rPr>
          <w:rFonts w:ascii="黑体" w:eastAsia="黑体" w:hAnsi="黑体"/>
          <w:bCs/>
          <w:color w:val="000000" w:themeColor="text1"/>
          <w:sz w:val="32"/>
          <w:szCs w:val="32"/>
        </w:rPr>
      </w:pPr>
      <w:r w:rsidRPr="00960E02">
        <w:rPr>
          <w:rFonts w:ascii="黑体" w:eastAsia="黑体" w:hAnsi="黑体" w:hint="eastAsia"/>
          <w:bCs/>
          <w:color w:val="000000" w:themeColor="text1"/>
          <w:sz w:val="32"/>
          <w:szCs w:val="32"/>
        </w:rPr>
        <w:t>三、素质测评与教育年度报表的数据关联</w:t>
      </w:r>
    </w:p>
    <w:p w:rsidR="00755C63" w:rsidRPr="00960E02" w:rsidRDefault="00755C63" w:rsidP="00755C63">
      <w:pPr>
        <w:snapToGrid w:val="0"/>
        <w:spacing w:line="360" w:lineRule="auto"/>
        <w:ind w:firstLineChars="200" w:firstLine="640"/>
        <w:jc w:val="left"/>
        <w:rPr>
          <w:rFonts w:ascii="黑体" w:eastAsia="黑体" w:hAnsi="黑体"/>
          <w:bCs/>
          <w:color w:val="000000" w:themeColor="text1"/>
          <w:sz w:val="32"/>
          <w:szCs w:val="32"/>
        </w:rPr>
      </w:pPr>
      <w:r w:rsidRPr="00960E02">
        <w:rPr>
          <w:rFonts w:ascii="仿宋_GB2312" w:eastAsia="仿宋_GB2312" w:hAnsi="仿宋" w:hint="eastAsia"/>
          <w:bCs/>
          <w:color w:val="000000" w:themeColor="text1"/>
          <w:sz w:val="32"/>
          <w:szCs w:val="32"/>
        </w:rPr>
        <w:t>为把握全省开展艺术素质测评的真实情况，提升全省《学校艺术教育年度报表》统计数据为全省艺术教育科学决策的参考价值，自2019年起，各地组织开展学生艺术素质测评的情况将直接关联到艺术教育年度报表，即：学生注册人数，组织开展基础知识部分网络测评情况，教师对课程学习、课外活动等的评分情况，以及评定为优秀、良好、合格或不合格等级的学生人数将自动关联填报到《学校艺术教育年度报表》系统中“是否开展测评”“优秀（良好/合格/不合格）等级学生数”等对应栏目，作为对各市（州）艺术教育工作考核的重要指标。</w:t>
      </w:r>
    </w:p>
    <w:p w:rsidR="00755C63" w:rsidRPr="00960E02" w:rsidRDefault="00755C63" w:rsidP="00755C63">
      <w:pPr>
        <w:snapToGrid w:val="0"/>
        <w:spacing w:line="360" w:lineRule="auto"/>
        <w:ind w:firstLineChars="200" w:firstLine="640"/>
        <w:jc w:val="left"/>
        <w:rPr>
          <w:rFonts w:ascii="黑体" w:eastAsia="黑体" w:hAnsi="黑体"/>
          <w:bCs/>
          <w:color w:val="000000" w:themeColor="text1"/>
          <w:sz w:val="32"/>
          <w:szCs w:val="32"/>
        </w:rPr>
      </w:pPr>
      <w:r w:rsidRPr="00960E02">
        <w:rPr>
          <w:rFonts w:ascii="黑体" w:eastAsia="黑体" w:hAnsi="黑体" w:hint="eastAsia"/>
          <w:bCs/>
          <w:color w:val="000000" w:themeColor="text1"/>
          <w:sz w:val="32"/>
          <w:szCs w:val="32"/>
        </w:rPr>
        <w:t>四、技术支持</w:t>
      </w:r>
    </w:p>
    <w:p w:rsidR="00755C63" w:rsidRPr="00960E02" w:rsidRDefault="00755C63" w:rsidP="00755C63">
      <w:pPr>
        <w:snapToGrid w:val="0"/>
        <w:spacing w:line="360" w:lineRule="auto"/>
        <w:ind w:firstLineChars="200" w:firstLine="640"/>
        <w:jc w:val="left"/>
        <w:rPr>
          <w:rFonts w:ascii="仿宋" w:eastAsia="仿宋" w:hAnsi="仿宋"/>
          <w:bCs/>
          <w:color w:val="000000" w:themeColor="text1"/>
          <w:sz w:val="32"/>
          <w:szCs w:val="32"/>
        </w:rPr>
      </w:pPr>
      <w:r w:rsidRPr="00960E02">
        <w:rPr>
          <w:rFonts w:ascii="仿宋" w:eastAsia="仿宋" w:hAnsi="仿宋" w:hint="eastAsia"/>
          <w:bCs/>
          <w:color w:val="000000" w:themeColor="text1"/>
          <w:sz w:val="32"/>
          <w:szCs w:val="32"/>
        </w:rPr>
        <w:t>艺术素质网络测评与管理系统由成都东软学院提供总体技术支持，东软学院在线技术支持与指导负责人：刘老师，工作QQ号：1206418358(四川省艺术素质测评系统技术咨询号)。为便于快捷高效指导，添加QQ时请备注“XX市XX教育局XXX老师”。各市（州）、县（市、区）教育行政部门也应确定一名技术支持联络人并公布联系方式。各地在使用过程中如有不能解决的技术问题，请由县级教育行政部门技术支持联络人收集，再以QQ形式联系成都东软学院技术团队给予支持。</w:t>
      </w:r>
    </w:p>
    <w:p w:rsidR="00755C63" w:rsidRPr="00130268" w:rsidRDefault="00755C63" w:rsidP="00755C63">
      <w:pPr>
        <w:snapToGrid w:val="0"/>
        <w:spacing w:line="360" w:lineRule="auto"/>
        <w:ind w:firstLineChars="200" w:firstLine="640"/>
        <w:jc w:val="left"/>
        <w:rPr>
          <w:rFonts w:ascii="黑体" w:eastAsia="黑体" w:hAnsi="黑体"/>
          <w:bCs/>
          <w:color w:val="000000" w:themeColor="text1"/>
          <w:sz w:val="32"/>
          <w:szCs w:val="32"/>
        </w:rPr>
      </w:pPr>
      <w:r w:rsidRPr="00960E02">
        <w:rPr>
          <w:rFonts w:ascii="黑体" w:eastAsia="黑体" w:hAnsi="黑体" w:hint="eastAsia"/>
          <w:bCs/>
          <w:color w:val="000000" w:themeColor="text1"/>
          <w:sz w:val="32"/>
          <w:szCs w:val="32"/>
        </w:rPr>
        <w:t>五、本方案解释权归四川省教育厅。联系人：何老师，联系电话：028-86110854。</w:t>
      </w:r>
    </w:p>
    <w:p w:rsidR="00755C63" w:rsidRPr="00737AE0" w:rsidRDefault="00755C63" w:rsidP="00755C63">
      <w:pPr>
        <w:spacing w:line="360" w:lineRule="auto"/>
        <w:ind w:firstLineChars="200" w:firstLine="640"/>
        <w:jc w:val="left"/>
        <w:rPr>
          <w:rFonts w:ascii="仿宋_GB2312" w:eastAsia="仿宋_GB2312" w:hAnsi="仿宋"/>
          <w:bCs/>
          <w:sz w:val="32"/>
          <w:szCs w:val="32"/>
        </w:rPr>
      </w:pPr>
    </w:p>
    <w:p w:rsidR="00D20D51" w:rsidRPr="00755C63" w:rsidRDefault="00D20D51"/>
    <w:sectPr w:rsidR="00D20D51" w:rsidRPr="00755C63" w:rsidSect="007B3190">
      <w:footerReference w:type="default" r:id="rId17"/>
      <w:pgSz w:w="11906" w:h="16838"/>
      <w:pgMar w:top="2098" w:right="1474" w:bottom="1985" w:left="1588"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7F9" w:rsidRDefault="00C327F9">
      <w:r>
        <w:separator/>
      </w:r>
    </w:p>
  </w:endnote>
  <w:endnote w:type="continuationSeparator" w:id="0">
    <w:p w:rsidR="00C327F9" w:rsidRDefault="00C3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626214"/>
      <w:docPartObj>
        <w:docPartGallery w:val="Page Numbers (Bottom of Page)"/>
        <w:docPartUnique/>
      </w:docPartObj>
    </w:sdtPr>
    <w:sdtEndPr>
      <w:rPr>
        <w:rFonts w:asciiTheme="minorEastAsia" w:eastAsiaTheme="minorEastAsia" w:hAnsiTheme="minorEastAsia"/>
        <w:sz w:val="24"/>
      </w:rPr>
    </w:sdtEndPr>
    <w:sdtContent>
      <w:p w:rsidR="00E33773" w:rsidRPr="00E33773" w:rsidRDefault="00755C63">
        <w:pPr>
          <w:pStyle w:val="a3"/>
          <w:jc w:val="center"/>
          <w:rPr>
            <w:rFonts w:asciiTheme="minorEastAsia" w:eastAsiaTheme="minorEastAsia" w:hAnsiTheme="minorEastAsia"/>
            <w:sz w:val="24"/>
          </w:rPr>
        </w:pPr>
        <w:r w:rsidRPr="00E33773">
          <w:rPr>
            <w:rFonts w:asciiTheme="minorEastAsia" w:eastAsiaTheme="minorEastAsia" w:hAnsiTheme="minorEastAsia"/>
            <w:sz w:val="24"/>
          </w:rPr>
          <w:fldChar w:fldCharType="begin"/>
        </w:r>
        <w:r w:rsidRPr="00E33773">
          <w:rPr>
            <w:rFonts w:asciiTheme="minorEastAsia" w:eastAsiaTheme="minorEastAsia" w:hAnsiTheme="minorEastAsia"/>
            <w:sz w:val="24"/>
          </w:rPr>
          <w:instrText>PAGE   \* MERGEFORMAT</w:instrText>
        </w:r>
        <w:r w:rsidRPr="00E33773">
          <w:rPr>
            <w:rFonts w:asciiTheme="minorEastAsia" w:eastAsiaTheme="minorEastAsia" w:hAnsiTheme="minorEastAsia"/>
            <w:sz w:val="24"/>
          </w:rPr>
          <w:fldChar w:fldCharType="separate"/>
        </w:r>
        <w:r w:rsidR="00426E9A" w:rsidRPr="00426E9A">
          <w:rPr>
            <w:rFonts w:asciiTheme="minorEastAsia" w:eastAsiaTheme="minorEastAsia" w:hAnsiTheme="minorEastAsia"/>
            <w:noProof/>
            <w:sz w:val="24"/>
            <w:lang w:val="zh-CN"/>
          </w:rPr>
          <w:t>1</w:t>
        </w:r>
        <w:r w:rsidRPr="00E33773">
          <w:rPr>
            <w:rFonts w:asciiTheme="minorEastAsia" w:eastAsiaTheme="minorEastAsia" w:hAnsiTheme="minorEastAsia"/>
            <w:sz w:val="24"/>
          </w:rPr>
          <w:fldChar w:fldCharType="end"/>
        </w:r>
      </w:p>
    </w:sdtContent>
  </w:sdt>
  <w:p w:rsidR="00E33773" w:rsidRDefault="00C327F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7F9" w:rsidRDefault="00C327F9">
      <w:r>
        <w:separator/>
      </w:r>
    </w:p>
  </w:footnote>
  <w:footnote w:type="continuationSeparator" w:id="0">
    <w:p w:rsidR="00C327F9" w:rsidRDefault="00C32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revisionView w:markup="0"/>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C63"/>
    <w:rsid w:val="00426E9A"/>
    <w:rsid w:val="00755C63"/>
    <w:rsid w:val="00C327F9"/>
    <w:rsid w:val="00D20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C63"/>
    <w:pPr>
      <w:widowControl w:val="0"/>
      <w:jc w:val="both"/>
    </w:pPr>
    <w:rPr>
      <w:rFonts w:ascii="Calibri" w:eastAsia="宋体" w:hAnsi="Calibri" w:cs="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755C63"/>
    <w:pPr>
      <w:tabs>
        <w:tab w:val="center" w:pos="4153"/>
        <w:tab w:val="right" w:pos="8306"/>
      </w:tabs>
      <w:snapToGrid w:val="0"/>
      <w:jc w:val="left"/>
    </w:pPr>
    <w:rPr>
      <w:sz w:val="18"/>
      <w:szCs w:val="18"/>
    </w:rPr>
  </w:style>
  <w:style w:type="character" w:customStyle="1" w:styleId="Char">
    <w:name w:val="页脚 Char"/>
    <w:basedOn w:val="a0"/>
    <w:link w:val="a3"/>
    <w:uiPriority w:val="99"/>
    <w:rsid w:val="00755C63"/>
    <w:rPr>
      <w:rFonts w:ascii="Calibri" w:eastAsia="宋体" w:hAnsi="Calibri" w:cs="宋体"/>
      <w:sz w:val="18"/>
      <w:szCs w:val="18"/>
    </w:rPr>
  </w:style>
  <w:style w:type="paragraph" w:styleId="a4">
    <w:name w:val="Balloon Text"/>
    <w:basedOn w:val="a"/>
    <w:link w:val="Char0"/>
    <w:uiPriority w:val="99"/>
    <w:semiHidden/>
    <w:unhideWhenUsed/>
    <w:rsid w:val="00755C63"/>
    <w:rPr>
      <w:sz w:val="18"/>
      <w:szCs w:val="18"/>
    </w:rPr>
  </w:style>
  <w:style w:type="character" w:customStyle="1" w:styleId="Char0">
    <w:name w:val="批注框文本 Char"/>
    <w:basedOn w:val="a0"/>
    <w:link w:val="a4"/>
    <w:uiPriority w:val="99"/>
    <w:semiHidden/>
    <w:rsid w:val="00755C63"/>
    <w:rPr>
      <w:rFonts w:ascii="Calibri" w:eastAsia="宋体" w:hAnsi="Calibri"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C63"/>
    <w:pPr>
      <w:widowControl w:val="0"/>
      <w:jc w:val="both"/>
    </w:pPr>
    <w:rPr>
      <w:rFonts w:ascii="Calibri" w:eastAsia="宋体" w:hAnsi="Calibri" w:cs="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755C63"/>
    <w:pPr>
      <w:tabs>
        <w:tab w:val="center" w:pos="4153"/>
        <w:tab w:val="right" w:pos="8306"/>
      </w:tabs>
      <w:snapToGrid w:val="0"/>
      <w:jc w:val="left"/>
    </w:pPr>
    <w:rPr>
      <w:sz w:val="18"/>
      <w:szCs w:val="18"/>
    </w:rPr>
  </w:style>
  <w:style w:type="character" w:customStyle="1" w:styleId="Char">
    <w:name w:val="页脚 Char"/>
    <w:basedOn w:val="a0"/>
    <w:link w:val="a3"/>
    <w:uiPriority w:val="99"/>
    <w:rsid w:val="00755C63"/>
    <w:rPr>
      <w:rFonts w:ascii="Calibri" w:eastAsia="宋体" w:hAnsi="Calibri" w:cs="宋体"/>
      <w:sz w:val="18"/>
      <w:szCs w:val="18"/>
    </w:rPr>
  </w:style>
  <w:style w:type="paragraph" w:styleId="a4">
    <w:name w:val="Balloon Text"/>
    <w:basedOn w:val="a"/>
    <w:link w:val="Char0"/>
    <w:uiPriority w:val="99"/>
    <w:semiHidden/>
    <w:unhideWhenUsed/>
    <w:rsid w:val="00755C63"/>
    <w:rPr>
      <w:sz w:val="18"/>
      <w:szCs w:val="18"/>
    </w:rPr>
  </w:style>
  <w:style w:type="character" w:customStyle="1" w:styleId="Char0">
    <w:name w:val="批注框文本 Char"/>
    <w:basedOn w:val="a0"/>
    <w:link w:val="a4"/>
    <w:uiPriority w:val="99"/>
    <w:semiHidden/>
    <w:rsid w:val="00755C63"/>
    <w:rPr>
      <w:rFonts w:ascii="Calibri" w:eastAsia="宋体" w:hAnsi="Calibri"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jycp.com" TargetMode="External"/><Relationship Id="rId12" Type="http://schemas.openxmlformats.org/officeDocument/2006/relationships/image" Target="media/image5.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642</Words>
  <Characters>3661</Characters>
  <Application>Microsoft Office Word</Application>
  <DocSecurity>0</DocSecurity>
  <Lines>30</Lines>
  <Paragraphs>8</Paragraphs>
  <ScaleCrop>false</ScaleCrop>
  <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唐克红</dc:creator>
  <cp:lastModifiedBy>唐克红</cp:lastModifiedBy>
  <cp:revision>1</cp:revision>
  <dcterms:created xsi:type="dcterms:W3CDTF">2019-06-04T01:43:00Z</dcterms:created>
  <dcterms:modified xsi:type="dcterms:W3CDTF">2019-06-04T01:43:00Z</dcterms:modified>
</cp:coreProperties>
</file>