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68" w:rsidRDefault="003F1A68" w:rsidP="003F1A68">
      <w:pPr>
        <w:spacing w:line="360" w:lineRule="auto"/>
        <w:rPr>
          <w:rStyle w:val="lemma-title"/>
          <w:rFonts w:ascii="黑体" w:eastAsia="黑体" w:hAnsi="黑体"/>
          <w:bCs/>
          <w:color w:val="000000"/>
        </w:rPr>
      </w:pPr>
      <w:r>
        <w:rPr>
          <w:rStyle w:val="lemma-title"/>
          <w:rFonts w:ascii="黑体" w:eastAsia="黑体" w:hAnsi="黑体" w:hint="eastAsia"/>
          <w:bCs/>
          <w:color w:val="000000"/>
        </w:rPr>
        <w:t>附件1</w:t>
      </w:r>
    </w:p>
    <w:p w:rsidR="003F1A68" w:rsidRDefault="003F1A68" w:rsidP="003F1A68">
      <w:pPr>
        <w:rPr>
          <w:rStyle w:val="lemma-title"/>
          <w:rFonts w:ascii="黑体" w:eastAsia="黑体" w:hAnsi="黑体"/>
          <w:bCs/>
          <w:color w:val="000000"/>
        </w:rPr>
      </w:pPr>
    </w:p>
    <w:p w:rsidR="00E255A9" w:rsidRDefault="003F1A68" w:rsidP="00E255A9">
      <w:pPr>
        <w:widowControl/>
        <w:spacing w:line="360" w:lineRule="auto"/>
        <w:jc w:val="center"/>
        <w:rPr>
          <w:rStyle w:val="lemma-title"/>
          <w:rFonts w:ascii="方正小标宋_GBK" w:eastAsia="方正小标宋_GBK" w:hint="eastAsia"/>
          <w:bCs/>
          <w:color w:val="000000"/>
          <w:sz w:val="40"/>
          <w:szCs w:val="40"/>
        </w:rPr>
      </w:pPr>
      <w:r w:rsidRPr="006C7F76">
        <w:rPr>
          <w:rStyle w:val="lemma-title"/>
          <w:rFonts w:ascii="方正小标宋_GBK" w:eastAsia="方正小标宋_GBK" w:hint="eastAsia"/>
          <w:bCs/>
          <w:color w:val="000000"/>
          <w:sz w:val="40"/>
          <w:szCs w:val="40"/>
        </w:rPr>
        <w:t>四川省首届普通高校优秀</w:t>
      </w:r>
    </w:p>
    <w:p w:rsidR="003F1A68" w:rsidRPr="006C7F76" w:rsidRDefault="003F1A68" w:rsidP="00E255A9">
      <w:pPr>
        <w:widowControl/>
        <w:spacing w:line="360" w:lineRule="auto"/>
        <w:jc w:val="center"/>
        <w:rPr>
          <w:rFonts w:ascii="方正小标宋_GBK" w:eastAsia="方正小标宋_GBK"/>
          <w:bCs/>
          <w:color w:val="000000"/>
          <w:sz w:val="40"/>
          <w:szCs w:val="40"/>
        </w:rPr>
      </w:pPr>
      <w:bookmarkStart w:id="0" w:name="_GoBack"/>
      <w:bookmarkEnd w:id="0"/>
      <w:r w:rsidRPr="006C7F76">
        <w:rPr>
          <w:rStyle w:val="lemma-title"/>
          <w:rFonts w:ascii="方正小标宋_GBK" w:eastAsia="方正小标宋_GBK" w:hint="eastAsia"/>
          <w:bCs/>
          <w:color w:val="000000"/>
          <w:sz w:val="40"/>
          <w:szCs w:val="40"/>
        </w:rPr>
        <w:t>公共艺术课程展示</w:t>
      </w:r>
      <w:r w:rsidRPr="006C7F76">
        <w:rPr>
          <w:rFonts w:ascii="方正小标宋_GBK" w:eastAsia="方正小标宋_GBK" w:hint="eastAsia"/>
          <w:sz w:val="40"/>
          <w:szCs w:val="40"/>
        </w:rPr>
        <w:t>活动实施方案</w:t>
      </w:r>
    </w:p>
    <w:p w:rsidR="003F1A68" w:rsidRDefault="003F1A68" w:rsidP="003F1A68">
      <w:pPr>
        <w:rPr>
          <w:rFonts w:eastAsia="黑体" w:hAnsi="黑体"/>
        </w:rPr>
      </w:pPr>
    </w:p>
    <w:p w:rsidR="003F1A68" w:rsidRDefault="003F1A68" w:rsidP="003F1A68">
      <w:pPr>
        <w:spacing w:line="600" w:lineRule="exact"/>
        <w:ind w:firstLineChars="200" w:firstLine="640"/>
        <w:rPr>
          <w:rFonts w:eastAsia="黑体" w:hAnsi="黑体"/>
        </w:rPr>
      </w:pPr>
      <w:r>
        <w:rPr>
          <w:rFonts w:eastAsia="黑体" w:hAnsi="黑体"/>
        </w:rPr>
        <w:t>一、活动</w:t>
      </w:r>
      <w:r>
        <w:rPr>
          <w:rFonts w:eastAsia="黑体" w:hAnsi="黑体" w:hint="eastAsia"/>
        </w:rPr>
        <w:t>目的</w:t>
      </w:r>
    </w:p>
    <w:p w:rsidR="003F1A68" w:rsidRDefault="003F1A68" w:rsidP="003F1A68">
      <w:pPr>
        <w:spacing w:line="600" w:lineRule="exact"/>
        <w:ind w:firstLineChars="200" w:firstLine="640"/>
      </w:pPr>
      <w:r>
        <w:rPr>
          <w:rFonts w:hint="eastAsia"/>
        </w:rPr>
        <w:t>认真学习贯彻习近平总书记给中央美术学院老教授重要回信精神，继续做好美育工作，弘扬中华美育精神，坚持立德树人，坚持面向全体，以美育人、以文化人，努力以大爱之心育莘莘学子，以大美</w:t>
      </w:r>
      <w:proofErr w:type="gramStart"/>
      <w:r>
        <w:rPr>
          <w:rFonts w:hint="eastAsia"/>
        </w:rPr>
        <w:t>之艺绘传世</w:t>
      </w:r>
      <w:proofErr w:type="gramEnd"/>
      <w:r>
        <w:rPr>
          <w:rFonts w:hint="eastAsia"/>
        </w:rPr>
        <w:t>之作，带领学生深植中华优秀传统文化深厚土壤，自觉接受中华优秀传统文化的熏陶，汲取中国智慧、弘扬中国精神、传播中国价值，以我省承办全国第六届大学生艺术展演活动为契机，切实推动我省以高校为龙头的美育工作再上台阶，培养新时代德、智、体、美全面发展的社会主义事业建设者和接班人。</w:t>
      </w:r>
    </w:p>
    <w:p w:rsidR="003F1A68" w:rsidRDefault="003F1A68" w:rsidP="003F1A68">
      <w:pPr>
        <w:spacing w:line="600" w:lineRule="exact"/>
        <w:ind w:firstLineChars="200" w:firstLine="640"/>
        <w:rPr>
          <w:rFonts w:eastAsia="黑体"/>
        </w:rPr>
      </w:pPr>
      <w:r>
        <w:rPr>
          <w:rFonts w:eastAsia="黑体" w:hAnsi="黑体" w:hint="eastAsia"/>
        </w:rPr>
        <w:t>二</w:t>
      </w:r>
      <w:r>
        <w:rPr>
          <w:rFonts w:eastAsia="黑体" w:hAnsi="黑体"/>
        </w:rPr>
        <w:t>、</w:t>
      </w:r>
      <w:r>
        <w:rPr>
          <w:rFonts w:eastAsia="黑体" w:hAnsi="黑体" w:hint="eastAsia"/>
        </w:rPr>
        <w:t>参加</w:t>
      </w:r>
      <w:r>
        <w:rPr>
          <w:rFonts w:eastAsia="黑体" w:hAnsi="黑体"/>
        </w:rPr>
        <w:t>对象</w:t>
      </w:r>
    </w:p>
    <w:p w:rsidR="003F1A68" w:rsidRDefault="003F1A68" w:rsidP="003F1A68">
      <w:pPr>
        <w:spacing w:line="600" w:lineRule="exact"/>
        <w:ind w:firstLineChars="200" w:firstLine="640"/>
      </w:pPr>
      <w:r>
        <w:rPr>
          <w:rFonts w:hint="eastAsia"/>
        </w:rPr>
        <w:t>本次高校优秀公共艺术课程展示活动的参加对象为所有在川本、专科高校（含民办高校）。在高校</w:t>
      </w:r>
      <w:r>
        <w:t>自主开展校内展示活动</w:t>
      </w:r>
      <w:r>
        <w:rPr>
          <w:rFonts w:hint="eastAsia"/>
        </w:rPr>
        <w:t>及评选的基础上，每校至少推荐</w:t>
      </w:r>
      <w:r>
        <w:rPr>
          <w:rFonts w:hint="eastAsia"/>
        </w:rPr>
        <w:t>1</w:t>
      </w:r>
      <w:r>
        <w:rPr>
          <w:rFonts w:hint="eastAsia"/>
        </w:rPr>
        <w:t>名（最多不超过</w:t>
      </w:r>
      <w:r>
        <w:rPr>
          <w:rFonts w:hint="eastAsia"/>
        </w:rPr>
        <w:t>2</w:t>
      </w:r>
      <w:r>
        <w:rPr>
          <w:rFonts w:hint="eastAsia"/>
        </w:rPr>
        <w:t>名）</w:t>
      </w:r>
      <w:r>
        <w:t>担任公共艺术课程教学的</w:t>
      </w:r>
      <w:r>
        <w:t>45</w:t>
      </w:r>
      <w:r>
        <w:t>岁以下的中青年教师</w:t>
      </w:r>
      <w:r>
        <w:rPr>
          <w:rFonts w:hint="eastAsia"/>
        </w:rPr>
        <w:t>参与省级评选和展示。</w:t>
      </w:r>
    </w:p>
    <w:p w:rsidR="003F1A68" w:rsidRDefault="003F1A68" w:rsidP="003F1A68">
      <w:pPr>
        <w:spacing w:line="600" w:lineRule="exact"/>
        <w:ind w:firstLineChars="200" w:firstLine="640"/>
        <w:rPr>
          <w:rFonts w:eastAsia="黑体"/>
        </w:rPr>
      </w:pPr>
      <w:r>
        <w:rPr>
          <w:rFonts w:eastAsia="黑体" w:hAnsi="黑体" w:hint="eastAsia"/>
        </w:rPr>
        <w:t>三、时间</w:t>
      </w:r>
      <w:r>
        <w:rPr>
          <w:rFonts w:eastAsia="黑体" w:hAnsi="黑体"/>
        </w:rPr>
        <w:t>安排</w:t>
      </w:r>
    </w:p>
    <w:p w:rsidR="003F1A68" w:rsidRDefault="003F1A68" w:rsidP="003F1A68">
      <w:pPr>
        <w:spacing w:line="600" w:lineRule="exact"/>
        <w:ind w:firstLineChars="200" w:firstLine="640"/>
      </w:pPr>
      <w:r>
        <w:t>本次展示活动</w:t>
      </w:r>
      <w:proofErr w:type="gramStart"/>
      <w:r>
        <w:t>分</w:t>
      </w:r>
      <w:r>
        <w:rPr>
          <w:rFonts w:hint="eastAsia"/>
        </w:rPr>
        <w:t>学校</w:t>
      </w:r>
      <w:proofErr w:type="gramEnd"/>
      <w:r>
        <w:rPr>
          <w:rFonts w:hint="eastAsia"/>
        </w:rPr>
        <w:t>自评、</w:t>
      </w:r>
      <w:r>
        <w:t>视频课评选与现场展示</w:t>
      </w:r>
      <w:r>
        <w:rPr>
          <w:rFonts w:hint="eastAsia"/>
        </w:rPr>
        <w:t>三</w:t>
      </w:r>
      <w:r>
        <w:t>个</w:t>
      </w:r>
      <w:r>
        <w:lastRenderedPageBreak/>
        <w:t>阶段进行</w:t>
      </w:r>
      <w:r>
        <w:rPr>
          <w:rFonts w:hint="eastAsia"/>
        </w:rPr>
        <w:t>：</w:t>
      </w:r>
    </w:p>
    <w:p w:rsidR="003F1A68" w:rsidRPr="006C7F76" w:rsidRDefault="003F1A68" w:rsidP="003F1A68">
      <w:pPr>
        <w:spacing w:line="600" w:lineRule="exact"/>
        <w:ind w:firstLineChars="200" w:firstLine="640"/>
        <w:rPr>
          <w:rFonts w:ascii="楷体_GB2312" w:eastAsia="楷体_GB2312"/>
        </w:rPr>
      </w:pPr>
      <w:r w:rsidRPr="006C7F76">
        <w:rPr>
          <w:rFonts w:ascii="楷体_GB2312" w:eastAsia="楷体_GB2312" w:hint="eastAsia"/>
        </w:rPr>
        <w:t>第一阶段：学校自评</w:t>
      </w:r>
    </w:p>
    <w:p w:rsidR="003F1A68" w:rsidRDefault="003F1A68" w:rsidP="003F1A68">
      <w:pPr>
        <w:spacing w:line="600" w:lineRule="exact"/>
        <w:ind w:firstLineChars="200" w:firstLine="640"/>
      </w:pPr>
      <w:r>
        <w:rPr>
          <w:rFonts w:hint="eastAsia"/>
        </w:rPr>
        <w:t>9</w:t>
      </w:r>
      <w:r>
        <w:rPr>
          <w:rFonts w:hint="eastAsia"/>
        </w:rPr>
        <w:t>月至</w:t>
      </w:r>
      <w:r>
        <w:rPr>
          <w:rFonts w:hint="eastAsia"/>
        </w:rPr>
        <w:t>10</w:t>
      </w:r>
      <w:r>
        <w:rPr>
          <w:rFonts w:hint="eastAsia"/>
        </w:rPr>
        <w:t>月，各高校组织校内公共艺术课程展示评选活动，评选</w:t>
      </w:r>
      <w:r>
        <w:rPr>
          <w:rFonts w:hint="eastAsia"/>
        </w:rPr>
        <w:t>1</w:t>
      </w:r>
      <w:r>
        <w:rPr>
          <w:rFonts w:hint="eastAsia"/>
        </w:rPr>
        <w:t>至</w:t>
      </w:r>
      <w:r>
        <w:rPr>
          <w:rFonts w:hint="eastAsia"/>
        </w:rPr>
        <w:t>2</w:t>
      </w:r>
      <w:r>
        <w:rPr>
          <w:rFonts w:hint="eastAsia"/>
        </w:rPr>
        <w:t>个优秀课例于</w:t>
      </w:r>
      <w:r>
        <w:rPr>
          <w:rFonts w:hint="eastAsia"/>
        </w:rPr>
        <w:t>10</w:t>
      </w:r>
      <w:r>
        <w:rPr>
          <w:rFonts w:hint="eastAsia"/>
        </w:rPr>
        <w:t>月</w:t>
      </w:r>
      <w:r>
        <w:rPr>
          <w:rFonts w:hint="eastAsia"/>
        </w:rPr>
        <w:t>31</w:t>
      </w:r>
      <w:r>
        <w:rPr>
          <w:rFonts w:hint="eastAsia"/>
        </w:rPr>
        <w:t>日前按要求报送。</w:t>
      </w:r>
    </w:p>
    <w:p w:rsidR="003F1A68" w:rsidRPr="006C7F76" w:rsidRDefault="003F1A68" w:rsidP="003F1A68">
      <w:pPr>
        <w:spacing w:line="600" w:lineRule="exact"/>
        <w:ind w:firstLineChars="200" w:firstLine="640"/>
        <w:rPr>
          <w:rFonts w:ascii="楷体_GB2312" w:eastAsia="楷体_GB2312"/>
        </w:rPr>
      </w:pPr>
      <w:r w:rsidRPr="006C7F76">
        <w:rPr>
          <w:rFonts w:ascii="楷体_GB2312" w:eastAsia="楷体_GB2312" w:hint="eastAsia"/>
        </w:rPr>
        <w:t>第二阶段：视频评选</w:t>
      </w:r>
    </w:p>
    <w:p w:rsidR="003F1A68" w:rsidRDefault="003F1A68" w:rsidP="003F1A68">
      <w:pPr>
        <w:spacing w:line="600" w:lineRule="exact"/>
        <w:ind w:firstLineChars="200" w:firstLine="640"/>
      </w:pPr>
      <w:r>
        <w:rPr>
          <w:rFonts w:hint="eastAsia"/>
        </w:rPr>
        <w:t>11</w:t>
      </w:r>
      <w:r>
        <w:rPr>
          <w:rFonts w:hint="eastAsia"/>
        </w:rPr>
        <w:t>月上旬，教育厅</w:t>
      </w:r>
      <w:proofErr w:type="gramStart"/>
      <w:r>
        <w:rPr>
          <w:rFonts w:hint="eastAsia"/>
        </w:rPr>
        <w:t>骋</w:t>
      </w:r>
      <w:proofErr w:type="gramEnd"/>
      <w:r>
        <w:rPr>
          <w:rFonts w:hint="eastAsia"/>
        </w:rPr>
        <w:t>请专家分组对报送视频课进行评选。</w:t>
      </w:r>
    </w:p>
    <w:p w:rsidR="003F1A68" w:rsidRPr="006C7F76" w:rsidRDefault="003F1A68" w:rsidP="003F1A68">
      <w:pPr>
        <w:spacing w:line="600" w:lineRule="exact"/>
        <w:ind w:firstLineChars="200" w:firstLine="640"/>
        <w:rPr>
          <w:rFonts w:ascii="楷体_GB2312" w:eastAsia="楷体_GB2312"/>
        </w:rPr>
      </w:pPr>
      <w:r w:rsidRPr="006C7F76">
        <w:rPr>
          <w:rFonts w:ascii="楷体_GB2312" w:eastAsia="楷体_GB2312" w:hint="eastAsia"/>
        </w:rPr>
        <w:t>第三阶段:现场展示</w:t>
      </w:r>
    </w:p>
    <w:p w:rsidR="003F1A68" w:rsidRDefault="003F1A68" w:rsidP="003F1A68">
      <w:pPr>
        <w:spacing w:line="600" w:lineRule="exact"/>
        <w:ind w:firstLineChars="200" w:firstLine="640"/>
      </w:pPr>
      <w:r>
        <w:rPr>
          <w:rFonts w:hint="eastAsia"/>
        </w:rPr>
        <w:t>11</w:t>
      </w:r>
      <w:r>
        <w:rPr>
          <w:rFonts w:hint="eastAsia"/>
        </w:rPr>
        <w:t>月中旬，评选出的优秀课</w:t>
      </w:r>
      <w:proofErr w:type="gramStart"/>
      <w:r>
        <w:rPr>
          <w:rFonts w:hint="eastAsia"/>
        </w:rPr>
        <w:t>例代表</w:t>
      </w:r>
      <w:proofErr w:type="gramEnd"/>
      <w:r>
        <w:rPr>
          <w:rFonts w:hint="eastAsia"/>
        </w:rPr>
        <w:t>在四川师范大学参加现场展示交流。</w:t>
      </w:r>
    </w:p>
    <w:p w:rsidR="003F1A68" w:rsidRDefault="003F1A68" w:rsidP="003F1A68">
      <w:pPr>
        <w:spacing w:line="600" w:lineRule="exact"/>
        <w:ind w:firstLineChars="200" w:firstLine="640"/>
        <w:rPr>
          <w:rFonts w:eastAsia="黑体" w:hAnsi="黑体"/>
        </w:rPr>
      </w:pPr>
      <w:r>
        <w:rPr>
          <w:rFonts w:eastAsia="黑体" w:hAnsi="黑体" w:hint="eastAsia"/>
        </w:rPr>
        <w:t>四</w:t>
      </w:r>
      <w:r>
        <w:rPr>
          <w:rFonts w:eastAsia="黑体" w:hAnsi="黑体"/>
        </w:rPr>
        <w:t>、评选</w:t>
      </w:r>
      <w:r>
        <w:rPr>
          <w:rFonts w:eastAsia="黑体" w:hAnsi="黑体" w:hint="eastAsia"/>
        </w:rPr>
        <w:t>办法与要求</w:t>
      </w:r>
    </w:p>
    <w:p w:rsidR="003F1A68" w:rsidRPr="006C7F76" w:rsidRDefault="003F1A68" w:rsidP="003F1A68">
      <w:pPr>
        <w:spacing w:line="600" w:lineRule="exact"/>
        <w:ind w:firstLineChars="200" w:firstLine="640"/>
        <w:rPr>
          <w:rFonts w:ascii="楷体_GB2312" w:eastAsia="楷体_GB2312"/>
        </w:rPr>
      </w:pPr>
      <w:r w:rsidRPr="006C7F76">
        <w:rPr>
          <w:rFonts w:ascii="楷体_GB2312" w:eastAsia="楷体_GB2312" w:hAnsi="黑体" w:hint="eastAsia"/>
        </w:rPr>
        <w:t>（一）视频课要求</w:t>
      </w:r>
    </w:p>
    <w:p w:rsidR="003F1A68" w:rsidRDefault="003F1A68" w:rsidP="003F1A68">
      <w:pPr>
        <w:spacing w:line="600" w:lineRule="exact"/>
        <w:ind w:firstLineChars="200" w:firstLine="640"/>
      </w:pPr>
      <w:r>
        <w:rPr>
          <w:rFonts w:hint="eastAsia"/>
        </w:rPr>
        <w:t>1.</w:t>
      </w:r>
      <w:r>
        <w:t>参评视频课应以教育部颁发的《全国普通高等学校公共艺术课程指导方案》为依据，适应美育教育的要求，突出审美教育和艺术学科的特点，</w:t>
      </w:r>
      <w:r>
        <w:rPr>
          <w:rFonts w:hint="eastAsia"/>
        </w:rPr>
        <w:t>注重审美感知、艺术表现、文化理解等核心素养的培养</w:t>
      </w:r>
      <w:r>
        <w:t>体现</w:t>
      </w:r>
      <w:r>
        <w:rPr>
          <w:rFonts w:hint="eastAsia"/>
        </w:rPr>
        <w:t>时代特点和</w:t>
      </w:r>
      <w:r>
        <w:t>创新精神。</w:t>
      </w:r>
    </w:p>
    <w:p w:rsidR="003F1A68" w:rsidRDefault="003F1A68" w:rsidP="003F1A68">
      <w:pPr>
        <w:spacing w:line="600" w:lineRule="exact"/>
        <w:ind w:firstLineChars="200" w:firstLine="640"/>
      </w:pPr>
      <w:r>
        <w:rPr>
          <w:rFonts w:hint="eastAsia"/>
        </w:rPr>
        <w:t>2.</w:t>
      </w:r>
      <w:r>
        <w:t>视频课内容从方案中所规定的艺术限定性选修课程《艺术导论》、《音乐鉴赏》、《美术鉴赏》、《影视鉴赏》、《戏剧鉴赏》、《舞蹈鉴赏》、《书法鉴赏》、《戏曲鉴赏》中进行选择。</w:t>
      </w:r>
    </w:p>
    <w:p w:rsidR="003F1A68" w:rsidRDefault="003F1A68" w:rsidP="003F1A68">
      <w:pPr>
        <w:spacing w:line="600" w:lineRule="exact"/>
        <w:ind w:firstLineChars="200" w:firstLine="640"/>
      </w:pPr>
      <w:r>
        <w:rPr>
          <w:rFonts w:hint="eastAsia"/>
        </w:rPr>
        <w:t>3.</w:t>
      </w:r>
      <w:r>
        <w:t>选送的视频课须是一个完整的课时，第一课时或其他课时均可，时间为</w:t>
      </w:r>
      <w:r>
        <w:t>45</w:t>
      </w:r>
      <w:r>
        <w:t>分钟。视频课的授课班级必须是参评教师日常任课的普通教学班。</w:t>
      </w:r>
    </w:p>
    <w:p w:rsidR="003F1A68" w:rsidRDefault="003F1A68" w:rsidP="003F1A68">
      <w:pPr>
        <w:spacing w:line="600" w:lineRule="atLeast"/>
        <w:ind w:firstLineChars="200" w:firstLine="640"/>
      </w:pPr>
      <w:r>
        <w:rPr>
          <w:rFonts w:hint="eastAsia"/>
        </w:rPr>
        <w:t>4.</w:t>
      </w:r>
      <w:r>
        <w:rPr>
          <w:rFonts w:hint="eastAsia"/>
        </w:rPr>
        <w:t>鼓励使用</w:t>
      </w:r>
      <w:r>
        <w:t>现代教育技术手段</w:t>
      </w:r>
      <w:r>
        <w:rPr>
          <w:rFonts w:hint="eastAsia"/>
        </w:rPr>
        <w:t>开展教学，但不宜过多过</w:t>
      </w:r>
      <w:r>
        <w:rPr>
          <w:rFonts w:hint="eastAsia"/>
        </w:rPr>
        <w:lastRenderedPageBreak/>
        <w:t>滥</w:t>
      </w:r>
      <w:r>
        <w:t>。视频需采用高清或标清录制，格式为</w:t>
      </w:r>
      <w:r>
        <w:t xml:space="preserve"> MPG4,</w:t>
      </w:r>
      <w:r>
        <w:t>码流率不低于</w:t>
      </w:r>
      <w:r>
        <w:t xml:space="preserve"> 512Kbp</w:t>
      </w:r>
      <w:r>
        <w:t>。；采用高清</w:t>
      </w:r>
      <w:r>
        <w:t xml:space="preserve"> 16:9 </w:t>
      </w:r>
      <w:r>
        <w:t>拍摄时，分辨率请设定为</w:t>
      </w:r>
      <w:r>
        <w:t>1024×576</w:t>
      </w:r>
      <w:r>
        <w:t>；采用标清</w:t>
      </w:r>
      <w:r>
        <w:t xml:space="preserve"> 4:3 </w:t>
      </w:r>
      <w:r>
        <w:t>拍摄时，分辨率请设定为</w:t>
      </w:r>
      <w:r>
        <w:t xml:space="preserve"> 720×576</w:t>
      </w:r>
      <w:r>
        <w:t>。视频与音响须同步录制，人物突出、图像清晰、构图合理、声音清楚。视频片头应显示课</w:t>
      </w:r>
      <w:r>
        <w:t xml:space="preserve"> </w:t>
      </w:r>
      <w:r>
        <w:t>程名称、教学重点、所授年级、使用的教材等。</w:t>
      </w:r>
    </w:p>
    <w:p w:rsidR="003F1A68" w:rsidRPr="006C7F76" w:rsidRDefault="003F1A68" w:rsidP="003F1A68">
      <w:pPr>
        <w:spacing w:line="600" w:lineRule="exact"/>
        <w:ind w:firstLineChars="200" w:firstLine="640"/>
        <w:rPr>
          <w:rFonts w:ascii="楷体_GB2312" w:eastAsia="楷体_GB2312" w:hAnsi="黑体"/>
        </w:rPr>
      </w:pPr>
      <w:r w:rsidRPr="006C7F76">
        <w:rPr>
          <w:rFonts w:ascii="楷体_GB2312" w:eastAsia="楷体_GB2312" w:hAnsi="黑体" w:hint="eastAsia"/>
        </w:rPr>
        <w:t>（二</w:t>
      </w:r>
      <w:r>
        <w:rPr>
          <w:rFonts w:ascii="楷体_GB2312" w:eastAsia="楷体_GB2312" w:hAnsi="黑体"/>
        </w:rPr>
        <w:t>）</w:t>
      </w:r>
      <w:r w:rsidRPr="006C7F76">
        <w:rPr>
          <w:rFonts w:ascii="楷体_GB2312" w:eastAsia="楷体_GB2312" w:hAnsi="黑体" w:hint="eastAsia"/>
        </w:rPr>
        <w:t>现场展示课要求</w:t>
      </w:r>
    </w:p>
    <w:p w:rsidR="003F1A68" w:rsidRDefault="003F1A68" w:rsidP="003F1A68">
      <w:pPr>
        <w:spacing w:line="600" w:lineRule="exact"/>
        <w:ind w:firstLineChars="200" w:firstLine="640"/>
      </w:pPr>
      <w:r>
        <w:rPr>
          <w:rFonts w:hint="eastAsia"/>
        </w:rPr>
        <w:t>评选出的优秀课</w:t>
      </w:r>
      <w:proofErr w:type="gramStart"/>
      <w:r>
        <w:rPr>
          <w:rFonts w:hint="eastAsia"/>
        </w:rPr>
        <w:t>例代表</w:t>
      </w:r>
      <w:proofErr w:type="gramEnd"/>
      <w:r>
        <w:rPr>
          <w:rFonts w:hint="eastAsia"/>
        </w:rPr>
        <w:t>参加现场展示的时间为</w:t>
      </w:r>
      <w:r>
        <w:rPr>
          <w:rFonts w:hint="eastAsia"/>
        </w:rPr>
        <w:t>45</w:t>
      </w:r>
      <w:r>
        <w:rPr>
          <w:rFonts w:hint="eastAsia"/>
        </w:rPr>
        <w:t>分钟</w:t>
      </w:r>
      <w:r>
        <w:rPr>
          <w:rFonts w:hint="eastAsia"/>
        </w:rPr>
        <w:t>(</w:t>
      </w:r>
      <w:r>
        <w:rPr>
          <w:rFonts w:hint="eastAsia"/>
        </w:rPr>
        <w:t>具体要求另行通知</w:t>
      </w:r>
      <w:r>
        <w:rPr>
          <w:rFonts w:hint="eastAsia"/>
        </w:rPr>
        <w:t>)</w:t>
      </w:r>
    </w:p>
    <w:p w:rsidR="003F1A68" w:rsidRDefault="003F1A68" w:rsidP="003F1A68">
      <w:pPr>
        <w:spacing w:line="600" w:lineRule="exact"/>
        <w:ind w:firstLineChars="200" w:firstLine="640"/>
        <w:rPr>
          <w:rFonts w:eastAsia="黑体"/>
        </w:rPr>
      </w:pPr>
      <w:r>
        <w:rPr>
          <w:rFonts w:eastAsia="黑体" w:hAnsi="黑体" w:hint="eastAsia"/>
        </w:rPr>
        <w:t>五、报名办法</w:t>
      </w:r>
    </w:p>
    <w:p w:rsidR="003F1A68" w:rsidRDefault="003F1A68" w:rsidP="003F1A68">
      <w:pPr>
        <w:spacing w:line="600" w:lineRule="exact"/>
        <w:ind w:firstLineChars="200" w:firstLine="640"/>
      </w:pPr>
      <w:r>
        <w:t>（</w:t>
      </w:r>
      <w:r>
        <w:rPr>
          <w:rFonts w:hint="eastAsia"/>
        </w:rPr>
        <w:t>一</w:t>
      </w:r>
      <w:r>
        <w:t>）登陆</w:t>
      </w:r>
      <w:r>
        <w:t>“</w:t>
      </w:r>
      <w:r>
        <w:t>美育四川</w:t>
      </w:r>
      <w:r>
        <w:t>”</w:t>
      </w:r>
      <w:r>
        <w:t>网页</w:t>
      </w:r>
      <w:r>
        <w:t xml:space="preserve"> http://www.meiyusc.com</w:t>
      </w:r>
      <w:r>
        <w:t>，选择进入</w:t>
      </w:r>
      <w:r>
        <w:t>“</w:t>
      </w:r>
      <w:r>
        <w:rPr>
          <w:rFonts w:hint="eastAsia"/>
        </w:rPr>
        <w:t>高校优秀公共艺术课程展示</w:t>
      </w:r>
      <w:r>
        <w:t>”</w:t>
      </w:r>
      <w:r>
        <w:t>报名界面，填报</w:t>
      </w:r>
      <w:r>
        <w:rPr>
          <w:rFonts w:hint="eastAsia"/>
        </w:rPr>
        <w:t>相关信息，上传视频内容和详细教案。</w:t>
      </w:r>
    </w:p>
    <w:p w:rsidR="003F1A68" w:rsidRDefault="003F1A68" w:rsidP="003F1A68">
      <w:pPr>
        <w:spacing w:line="600" w:lineRule="exact"/>
        <w:ind w:firstLineChars="200" w:firstLine="640"/>
      </w:pPr>
      <w:r>
        <w:rPr>
          <w:rFonts w:hint="eastAsia"/>
        </w:rPr>
        <w:t>（二）报名完成后，系统将自动生成</w:t>
      </w:r>
      <w:r>
        <w:t>《四川省首届</w:t>
      </w:r>
      <w:r>
        <w:rPr>
          <w:rFonts w:hint="eastAsia"/>
        </w:rPr>
        <w:t>普通高校</w:t>
      </w:r>
      <w:r>
        <w:t>优秀公共艺术课程展示活动信息登记表》</w:t>
      </w:r>
      <w:r>
        <w:rPr>
          <w:rFonts w:hint="eastAsia"/>
        </w:rPr>
        <w:t>，请下载打印《登记表》并加盖学校鲜章，扫描成</w:t>
      </w:r>
      <w:r>
        <w:rPr>
          <w:rFonts w:hint="eastAsia"/>
        </w:rPr>
        <w:t>PDF</w:t>
      </w:r>
      <w:r>
        <w:rPr>
          <w:rFonts w:hint="eastAsia"/>
        </w:rPr>
        <w:t>文件后</w:t>
      </w:r>
      <w:proofErr w:type="gramStart"/>
      <w:r>
        <w:rPr>
          <w:rFonts w:hint="eastAsia"/>
        </w:rPr>
        <w:t>再上传即完成</w:t>
      </w:r>
      <w:proofErr w:type="gramEnd"/>
      <w:r>
        <w:rPr>
          <w:rFonts w:hint="eastAsia"/>
        </w:rPr>
        <w:t>报名。未上传</w:t>
      </w:r>
      <w:proofErr w:type="gramStart"/>
      <w:r>
        <w:rPr>
          <w:rFonts w:hint="eastAsia"/>
        </w:rPr>
        <w:t>加盖鲜章登记表</w:t>
      </w:r>
      <w:proofErr w:type="gramEnd"/>
      <w:r>
        <w:rPr>
          <w:rFonts w:hint="eastAsia"/>
        </w:rPr>
        <w:t>的，视为无效报名。</w:t>
      </w:r>
    </w:p>
    <w:p w:rsidR="003F1A68" w:rsidRDefault="003F1A68" w:rsidP="003F1A68">
      <w:pPr>
        <w:spacing w:line="600" w:lineRule="exact"/>
        <w:ind w:firstLineChars="200" w:firstLine="640"/>
      </w:pPr>
      <w:r>
        <w:rPr>
          <w:rFonts w:hint="eastAsia"/>
        </w:rPr>
        <w:t>（三）</w:t>
      </w:r>
      <w:r>
        <w:t>首次登陆</w:t>
      </w:r>
      <w:r>
        <w:t>“</w:t>
      </w:r>
      <w:r>
        <w:t>美育四川</w:t>
      </w:r>
      <w:r>
        <w:t>”</w:t>
      </w:r>
      <w:r>
        <w:t>的高校账号为准确的普通高校名称，初始密码为</w:t>
      </w:r>
      <w:r>
        <w:t>“123456”</w:t>
      </w:r>
      <w:r>
        <w:t>；原来已登陆或使用过</w:t>
      </w:r>
      <w:r>
        <w:t xml:space="preserve"> “</w:t>
      </w:r>
      <w:r>
        <w:t>美育四川</w:t>
      </w:r>
      <w:r>
        <w:t>”</w:t>
      </w:r>
      <w:r>
        <w:t>的高校原账号、密码不变。技术支持负责人：何老师，联系电话：</w:t>
      </w:r>
      <w:r>
        <w:t>13508177989</w:t>
      </w:r>
      <w:r>
        <w:t>。</w:t>
      </w:r>
    </w:p>
    <w:p w:rsidR="003F1A68" w:rsidRDefault="003F1A68" w:rsidP="003F1A68">
      <w:pPr>
        <w:spacing w:line="600" w:lineRule="exact"/>
        <w:ind w:firstLineChars="200" w:firstLine="640"/>
      </w:pPr>
      <w:r>
        <w:t>（</w:t>
      </w:r>
      <w:r>
        <w:rPr>
          <w:rFonts w:hint="eastAsia"/>
        </w:rPr>
        <w:t>四</w:t>
      </w:r>
      <w:r>
        <w:t>）报</w:t>
      </w:r>
      <w:r>
        <w:rPr>
          <w:rFonts w:hint="eastAsia"/>
        </w:rPr>
        <w:t>名截止</w:t>
      </w:r>
      <w:r>
        <w:t>时</w:t>
      </w:r>
      <w:r>
        <w:rPr>
          <w:rFonts w:hint="eastAsia"/>
        </w:rPr>
        <w:t>期</w:t>
      </w:r>
      <w:r>
        <w:t>：</w:t>
      </w:r>
      <w:r>
        <w:rPr>
          <w:rFonts w:hint="eastAsia"/>
        </w:rPr>
        <w:t>2018</w:t>
      </w:r>
      <w:r>
        <w:rPr>
          <w:rFonts w:hint="eastAsia"/>
        </w:rPr>
        <w:t>年</w:t>
      </w:r>
      <w:r>
        <w:t>10</w:t>
      </w:r>
      <w:r>
        <w:t>月</w:t>
      </w:r>
      <w:r>
        <w:t>31</w:t>
      </w:r>
      <w:r>
        <w:t>日。</w:t>
      </w:r>
    </w:p>
    <w:p w:rsidR="003F1A68" w:rsidRDefault="003F1A68" w:rsidP="003F1A68">
      <w:pPr>
        <w:spacing w:line="600" w:lineRule="exact"/>
        <w:ind w:firstLineChars="200" w:firstLine="640"/>
        <w:rPr>
          <w:rFonts w:eastAsia="黑体"/>
        </w:rPr>
      </w:pPr>
      <w:r>
        <w:rPr>
          <w:rFonts w:eastAsia="黑体" w:hAnsi="黑体" w:hint="eastAsia"/>
        </w:rPr>
        <w:t>六、</w:t>
      </w:r>
      <w:r>
        <w:rPr>
          <w:rFonts w:eastAsia="黑体" w:hAnsi="黑体"/>
        </w:rPr>
        <w:t>评</w:t>
      </w:r>
      <w:r>
        <w:rPr>
          <w:rFonts w:eastAsia="黑体" w:hAnsi="黑体" w:hint="eastAsia"/>
        </w:rPr>
        <w:t>审与评</w:t>
      </w:r>
      <w:r>
        <w:rPr>
          <w:rFonts w:eastAsia="黑体" w:hAnsi="黑体"/>
        </w:rPr>
        <w:t>奖</w:t>
      </w:r>
      <w:r>
        <w:rPr>
          <w:rFonts w:eastAsia="黑体" w:hAnsi="黑体" w:hint="eastAsia"/>
        </w:rPr>
        <w:t>办法</w:t>
      </w:r>
    </w:p>
    <w:p w:rsidR="003F1A68" w:rsidRDefault="003F1A68" w:rsidP="003F1A68">
      <w:pPr>
        <w:spacing w:line="600" w:lineRule="exact"/>
        <w:ind w:firstLineChars="200" w:firstLine="640"/>
      </w:pPr>
      <w:r>
        <w:lastRenderedPageBreak/>
        <w:t>（一）</w:t>
      </w:r>
      <w:r>
        <w:rPr>
          <w:rFonts w:hint="eastAsia"/>
        </w:rPr>
        <w:t>视频课评审办法：教育厅组织专家组按本专科组、音乐美术类对视频</w:t>
      </w:r>
      <w:proofErr w:type="gramStart"/>
      <w:r>
        <w:rPr>
          <w:rFonts w:hint="eastAsia"/>
        </w:rPr>
        <w:t>课开展</w:t>
      </w:r>
      <w:proofErr w:type="gramEnd"/>
      <w:r>
        <w:rPr>
          <w:rFonts w:hint="eastAsia"/>
        </w:rPr>
        <w:t>评审，确定参加现场展示的优秀公共艺术课程。</w:t>
      </w:r>
    </w:p>
    <w:p w:rsidR="003F1A68" w:rsidRDefault="003F1A68" w:rsidP="003F1A68">
      <w:pPr>
        <w:spacing w:line="600" w:lineRule="exact"/>
        <w:ind w:firstLineChars="200" w:firstLine="640"/>
      </w:pPr>
      <w:r>
        <w:t>（二）</w:t>
      </w:r>
      <w:r>
        <w:rPr>
          <w:rFonts w:hint="eastAsia"/>
        </w:rPr>
        <w:t>现场课评审办法：进入现场展示环节的优秀公共艺术课程和教师在四川师范大学现场展交流。</w:t>
      </w:r>
    </w:p>
    <w:p w:rsidR="003F1A68" w:rsidRDefault="003F1A68" w:rsidP="003F1A68">
      <w:pPr>
        <w:spacing w:line="600" w:lineRule="exact"/>
        <w:ind w:firstLine="200"/>
      </w:pPr>
      <w:r>
        <w:t xml:space="preserve">   </w:t>
      </w:r>
      <w:r>
        <w:t>（三）</w:t>
      </w:r>
      <w:r>
        <w:rPr>
          <w:rFonts w:hint="eastAsia"/>
        </w:rPr>
        <w:t>设奖比例</w:t>
      </w:r>
      <w:r>
        <w:t>：</w:t>
      </w:r>
      <w:r>
        <w:rPr>
          <w:rFonts w:hint="eastAsia"/>
        </w:rPr>
        <w:t>本次高校优秀公共艺术课程展示活动设</w:t>
      </w:r>
      <w:r>
        <w:t>一等奖、二等奖、三等奖，</w:t>
      </w:r>
      <w:r>
        <w:rPr>
          <w:rFonts w:hint="eastAsia"/>
        </w:rPr>
        <w:t>由教育厅颁发荣誉证书。其中：获一、二等奖的课例颁发优秀</w:t>
      </w:r>
      <w:r>
        <w:t>指导教师奖。</w:t>
      </w:r>
    </w:p>
    <w:p w:rsidR="003F1A68" w:rsidRDefault="003F1A68" w:rsidP="003F1A68">
      <w:pPr>
        <w:spacing w:line="600" w:lineRule="exact"/>
        <w:ind w:firstLineChars="200" w:firstLine="640"/>
        <w:rPr>
          <w:rFonts w:eastAsia="黑体" w:hAnsi="黑体"/>
        </w:rPr>
      </w:pPr>
      <w:r>
        <w:rPr>
          <w:rFonts w:eastAsia="黑体" w:hAnsi="黑体" w:hint="eastAsia"/>
        </w:rPr>
        <w:t>七、其他未尽事宜，另行通知。</w:t>
      </w:r>
    </w:p>
    <w:p w:rsidR="003F1A68" w:rsidRDefault="003F1A68" w:rsidP="003F1A68">
      <w:pPr>
        <w:spacing w:line="600" w:lineRule="exact"/>
        <w:ind w:firstLineChars="200" w:firstLine="640"/>
        <w:rPr>
          <w:rFonts w:eastAsia="黑体" w:hAnsi="黑体"/>
        </w:rPr>
      </w:pPr>
      <w:r>
        <w:rPr>
          <w:rFonts w:eastAsia="黑体" w:hAnsi="黑体" w:hint="eastAsia"/>
        </w:rPr>
        <w:t>八、本《实施方案》解释权归教育厅。</w:t>
      </w:r>
    </w:p>
    <w:p w:rsidR="003F1A68" w:rsidRDefault="003F1A68" w:rsidP="003F1A68">
      <w:pPr>
        <w:rPr>
          <w:rFonts w:eastAsia="宋体"/>
          <w:sz w:val="28"/>
          <w:szCs w:val="28"/>
        </w:rPr>
      </w:pPr>
    </w:p>
    <w:p w:rsidR="003F1A68" w:rsidRDefault="003F1A68" w:rsidP="003F1A68">
      <w:pPr>
        <w:rPr>
          <w:rFonts w:ascii="仿宋_GB2312" w:hAnsi="宋体"/>
        </w:rPr>
      </w:pPr>
    </w:p>
    <w:p w:rsidR="00FE485E" w:rsidRPr="003F1A68" w:rsidRDefault="00FE485E"/>
    <w:sectPr w:rsidR="00FE485E" w:rsidRPr="003F1A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7AC" w:rsidRDefault="005967AC" w:rsidP="003F1A68">
      <w:r>
        <w:separator/>
      </w:r>
    </w:p>
  </w:endnote>
  <w:endnote w:type="continuationSeparator" w:id="0">
    <w:p w:rsidR="005967AC" w:rsidRDefault="005967AC" w:rsidP="003F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7AC" w:rsidRDefault="005967AC" w:rsidP="003F1A68">
      <w:r>
        <w:separator/>
      </w:r>
    </w:p>
  </w:footnote>
  <w:footnote w:type="continuationSeparator" w:id="0">
    <w:p w:rsidR="005967AC" w:rsidRDefault="005967AC" w:rsidP="003F1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D5"/>
    <w:rsid w:val="003F1A68"/>
    <w:rsid w:val="0045131F"/>
    <w:rsid w:val="005967AC"/>
    <w:rsid w:val="00A415D5"/>
    <w:rsid w:val="00E255A9"/>
    <w:rsid w:val="00FE4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A68"/>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1A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1A68"/>
    <w:rPr>
      <w:sz w:val="18"/>
      <w:szCs w:val="18"/>
    </w:rPr>
  </w:style>
  <w:style w:type="paragraph" w:styleId="a4">
    <w:name w:val="footer"/>
    <w:basedOn w:val="a"/>
    <w:link w:val="Char0"/>
    <w:uiPriority w:val="99"/>
    <w:unhideWhenUsed/>
    <w:rsid w:val="003F1A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1A68"/>
    <w:rPr>
      <w:sz w:val="18"/>
      <w:szCs w:val="18"/>
    </w:rPr>
  </w:style>
  <w:style w:type="character" w:customStyle="1" w:styleId="lemma-title">
    <w:name w:val="lemma-title"/>
    <w:rsid w:val="003F1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A68"/>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1A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1A68"/>
    <w:rPr>
      <w:sz w:val="18"/>
      <w:szCs w:val="18"/>
    </w:rPr>
  </w:style>
  <w:style w:type="paragraph" w:styleId="a4">
    <w:name w:val="footer"/>
    <w:basedOn w:val="a"/>
    <w:link w:val="Char0"/>
    <w:uiPriority w:val="99"/>
    <w:unhideWhenUsed/>
    <w:rsid w:val="003F1A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1A68"/>
    <w:rPr>
      <w:sz w:val="18"/>
      <w:szCs w:val="18"/>
    </w:rPr>
  </w:style>
  <w:style w:type="character" w:customStyle="1" w:styleId="lemma-title">
    <w:name w:val="lemma-title"/>
    <w:rsid w:val="003F1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章文波</dc:creator>
  <cp:keywords/>
  <dc:description/>
  <cp:lastModifiedBy>章文波</cp:lastModifiedBy>
  <cp:revision>3</cp:revision>
  <dcterms:created xsi:type="dcterms:W3CDTF">2018-09-14T03:29:00Z</dcterms:created>
  <dcterms:modified xsi:type="dcterms:W3CDTF">2018-09-14T03:30:00Z</dcterms:modified>
</cp:coreProperties>
</file>