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60" w:rsidRPr="00883567" w:rsidRDefault="006D3460" w:rsidP="006D3460">
      <w:pPr>
        <w:rPr>
          <w:rFonts w:ascii="黑体" w:eastAsia="黑体" w:hAnsi="黑体"/>
        </w:rPr>
      </w:pPr>
      <w:r w:rsidRPr="00883567">
        <w:rPr>
          <w:rFonts w:ascii="黑体" w:eastAsia="黑体" w:hAnsi="黑体"/>
        </w:rPr>
        <w:t>附件2</w:t>
      </w:r>
    </w:p>
    <w:p w:rsidR="006D3460" w:rsidRPr="00883567" w:rsidRDefault="006D3460" w:rsidP="006D3460">
      <w:pPr>
        <w:snapToGrid w:val="0"/>
        <w:jc w:val="center"/>
        <w:rPr>
          <w:rFonts w:ascii="方正小标宋简体" w:eastAsia="方正小标宋简体" w:hint="eastAsia"/>
        </w:rPr>
      </w:pPr>
      <w:r w:rsidRPr="00883567">
        <w:rPr>
          <w:rFonts w:ascii="方正小标宋简体" w:eastAsia="方正小标宋简体" w:hint="eastAsia"/>
        </w:rPr>
        <w:t>高校教学实验室安全工作情况统计</w:t>
      </w:r>
      <w:r w:rsidRPr="000F6DCE">
        <w:rPr>
          <w:rFonts w:ascii="方正小标宋简体" w:eastAsia="方正小标宋简体" w:hint="eastAsia"/>
        </w:rPr>
        <w:t>汇总</w:t>
      </w:r>
      <w:r w:rsidRPr="00883567">
        <w:rPr>
          <w:rFonts w:ascii="方正小标宋简体" w:eastAsia="方正小标宋简体" w:hint="eastAsia"/>
        </w:rPr>
        <w:t>表</w:t>
      </w:r>
    </w:p>
    <w:tbl>
      <w:tblPr>
        <w:tblW w:w="15424" w:type="dxa"/>
        <w:tblInd w:w="-1132" w:type="dxa"/>
        <w:tblLook w:val="04A0" w:firstRow="1" w:lastRow="0" w:firstColumn="1" w:lastColumn="0" w:noHBand="0" w:noVBand="1"/>
      </w:tblPr>
      <w:tblGrid>
        <w:gridCol w:w="337"/>
        <w:gridCol w:w="578"/>
        <w:gridCol w:w="548"/>
        <w:gridCol w:w="457"/>
        <w:gridCol w:w="457"/>
        <w:gridCol w:w="337"/>
        <w:gridCol w:w="337"/>
        <w:gridCol w:w="578"/>
        <w:gridCol w:w="337"/>
        <w:gridCol w:w="337"/>
        <w:gridCol w:w="578"/>
        <w:gridCol w:w="578"/>
        <w:gridCol w:w="457"/>
        <w:gridCol w:w="337"/>
        <w:gridCol w:w="337"/>
        <w:gridCol w:w="457"/>
        <w:gridCol w:w="337"/>
        <w:gridCol w:w="578"/>
        <w:gridCol w:w="578"/>
        <w:gridCol w:w="457"/>
        <w:gridCol w:w="457"/>
        <w:gridCol w:w="337"/>
        <w:gridCol w:w="578"/>
        <w:gridCol w:w="578"/>
        <w:gridCol w:w="578"/>
        <w:gridCol w:w="578"/>
        <w:gridCol w:w="457"/>
        <w:gridCol w:w="457"/>
        <w:gridCol w:w="578"/>
        <w:gridCol w:w="457"/>
        <w:gridCol w:w="337"/>
        <w:gridCol w:w="578"/>
        <w:gridCol w:w="457"/>
      </w:tblGrid>
      <w:tr w:rsidR="006D3460" w:rsidRPr="00A01219" w:rsidTr="003701BC">
        <w:trPr>
          <w:trHeight w:val="27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学校名称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教学实验室数量（</w:t>
            </w:r>
            <w:proofErr w:type="gramStart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个</w:t>
            </w:r>
            <w:proofErr w:type="gramEnd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教学实验室面积（m</w:t>
            </w: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  <w:vertAlign w:val="superscript"/>
              </w:rPr>
              <w:t>2</w:t>
            </w: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教学实验室仪器设备数（台/套）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教学实验室仪器设备资产（万元）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年度开出实验教学项目数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年度开出实验教学项目人时数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教学实验室专职实验技术人员（人）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是否发生安全责任事故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发生次数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人员伤亡情况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经济损失（万元）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是否基本建立三级联动的教学实验室安全管理责任体系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是否基本建立教学实验室全生命周期安全运行机制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相关校级制度建设情况（出台文件个数）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是否基本建立教学实验室安全准入制度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安全教育开展内容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教学实验室安全专项检查次数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发现隐患（</w:t>
            </w:r>
            <w:proofErr w:type="gramStart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个</w:t>
            </w:r>
            <w:proofErr w:type="gramEnd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隐患整改完成（</w:t>
            </w:r>
            <w:proofErr w:type="gramStart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个</w:t>
            </w:r>
            <w:proofErr w:type="gramEnd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教学实验室安全应急能力建设情况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安全类信息化资源总量（Mb）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网站年度访问总量（人次）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是否建设全校统一的教学实验室安全管理信息化系统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专兼职安全队伍数量（人）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年度安全工作经费投入（万元）</w:t>
            </w:r>
          </w:p>
        </w:tc>
      </w:tr>
      <w:tr w:rsidR="006D3460" w:rsidRPr="00A01219" w:rsidTr="003701BC">
        <w:trPr>
          <w:trHeight w:val="389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伤（人）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亡（人）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开设选修课（门）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开设必修课（门）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参加安全培训教职工人数（人次）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参加安全培训学生人数（人次）</w:t>
            </w: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已经完成的应急预案数量（</w:t>
            </w:r>
            <w:proofErr w:type="gramStart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个</w:t>
            </w:r>
            <w:proofErr w:type="gramEnd"/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开展应急演练次数（次）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参加应急演练人数（人次）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  <w:szCs w:val="12"/>
              </w:rPr>
              <w:t>实验室专职管理人员接受安全知识和应急能力培训人次（人次）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60" w:rsidRPr="00A01219" w:rsidRDefault="006D3460" w:rsidP="003701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D3460" w:rsidRPr="00A01219" w:rsidTr="003701BC">
        <w:trPr>
          <w:trHeight w:val="21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D3460" w:rsidRPr="00A01219" w:rsidTr="003701BC">
        <w:trPr>
          <w:trHeight w:val="21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60" w:rsidRPr="00A01219" w:rsidRDefault="006D3460" w:rsidP="003701BC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A01219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6D3460" w:rsidRPr="00E872DA" w:rsidRDefault="006D3460" w:rsidP="006D3460">
      <w:pPr>
        <w:snapToGrid w:val="0"/>
        <w:spacing w:line="480" w:lineRule="auto"/>
        <w:rPr>
          <w:rFonts w:ascii="仿宋_GB2312" w:hAnsi="宋体" w:hint="eastAsia"/>
        </w:rPr>
      </w:pPr>
      <w:r w:rsidRPr="00883567">
        <w:rPr>
          <w:rFonts w:ascii="仿宋" w:eastAsia="仿宋" w:hAnsi="仿宋" w:hint="eastAsia"/>
          <w:sz w:val="16"/>
          <w:szCs w:val="16"/>
        </w:rPr>
        <w:t>备注：此表务必以EXCEL表格形式上报。</w:t>
      </w:r>
    </w:p>
    <w:p w:rsidR="000C48C4" w:rsidRPr="006D3460" w:rsidRDefault="000C48C4">
      <w:bookmarkStart w:id="0" w:name="_GoBack"/>
      <w:bookmarkEnd w:id="0"/>
    </w:p>
    <w:sectPr w:rsidR="000C48C4" w:rsidRPr="006D3460" w:rsidSect="00381139">
      <w:pgSz w:w="16838" w:h="11906" w:orient="landscape" w:code="9"/>
      <w:pgMar w:top="1588" w:right="2098" w:bottom="1474" w:left="1985" w:header="1701" w:footer="1389" w:gutter="0"/>
      <w:cols w:space="425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E"/>
    <w:rsid w:val="000C48C4"/>
    <w:rsid w:val="003716CE"/>
    <w:rsid w:val="006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张贤华</dc:creator>
  <cp:keywords/>
  <dc:description/>
  <cp:lastModifiedBy>张贤华</cp:lastModifiedBy>
  <cp:revision>2</cp:revision>
  <dcterms:created xsi:type="dcterms:W3CDTF">2018-12-26T00:41:00Z</dcterms:created>
  <dcterms:modified xsi:type="dcterms:W3CDTF">2018-12-26T00:41:00Z</dcterms:modified>
</cp:coreProperties>
</file>