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0C" w:rsidRDefault="006B7A0C" w:rsidP="006B7A0C">
      <w:pPr>
        <w:rPr>
          <w:rFonts w:ascii="黑体" w:eastAsia="黑体" w:hAnsi="黑体"/>
          <w:color w:val="000000" w:themeColor="text1"/>
        </w:rPr>
      </w:pPr>
      <w:r w:rsidRPr="00022EE5">
        <w:rPr>
          <w:rFonts w:ascii="黑体" w:eastAsia="黑体" w:hAnsi="黑体" w:hint="eastAsia"/>
          <w:color w:val="000000" w:themeColor="text1"/>
        </w:rPr>
        <w:t>附件 1</w:t>
      </w:r>
    </w:p>
    <w:p w:rsidR="006B7A0C" w:rsidRPr="00022EE5" w:rsidRDefault="006B7A0C" w:rsidP="006B7A0C">
      <w:pPr>
        <w:widowControl/>
        <w:snapToGrid w:val="0"/>
        <w:spacing w:line="360" w:lineRule="auto"/>
        <w:rPr>
          <w:rFonts w:ascii="黑体" w:eastAsia="黑体" w:hAnsi="黑体"/>
          <w:color w:val="000000" w:themeColor="text1"/>
        </w:rPr>
      </w:pPr>
    </w:p>
    <w:p w:rsidR="006B7A0C" w:rsidRPr="00022EE5" w:rsidRDefault="006B7A0C" w:rsidP="006B7A0C">
      <w:pPr>
        <w:widowControl/>
        <w:snapToGrid w:val="0"/>
        <w:spacing w:line="360" w:lineRule="auto"/>
        <w:jc w:val="center"/>
        <w:rPr>
          <w:rFonts w:ascii="方正小标宋_GBK" w:eastAsia="方正小标宋_GBK" w:hAnsiTheme="majorEastAsia"/>
          <w:color w:val="000000" w:themeColor="text1"/>
          <w:sz w:val="36"/>
          <w:szCs w:val="36"/>
        </w:rPr>
      </w:pPr>
      <w:r w:rsidRPr="00022EE5">
        <w:rPr>
          <w:rFonts w:ascii="方正小标宋_GBK" w:eastAsia="方正小标宋_GBK" w:hAnsiTheme="majorEastAsia" w:hint="eastAsia"/>
          <w:color w:val="000000" w:themeColor="text1"/>
          <w:sz w:val="36"/>
          <w:szCs w:val="36"/>
        </w:rPr>
        <w:t>四川省第九届中小学生艺术展演活动组委会名单</w:t>
      </w:r>
    </w:p>
    <w:p w:rsidR="006B7A0C" w:rsidRDefault="006B7A0C" w:rsidP="006B7A0C">
      <w:pPr>
        <w:widowControl/>
        <w:rPr>
          <w:rFonts w:ascii="黑体" w:eastAsia="黑体" w:hAnsi="黑体"/>
          <w:color w:val="000000" w:themeColor="text1"/>
        </w:rPr>
      </w:pPr>
    </w:p>
    <w:p w:rsidR="006B7A0C" w:rsidRPr="00022EE5" w:rsidRDefault="006B7A0C" w:rsidP="006B7A0C">
      <w:pPr>
        <w:widowControl/>
        <w:spacing w:line="600" w:lineRule="exact"/>
        <w:ind w:firstLineChars="200" w:firstLine="640"/>
        <w:rPr>
          <w:rFonts w:ascii="仿宋" w:eastAsia="仿宋" w:hAnsi="仿宋"/>
          <w:color w:val="000000" w:themeColor="text1"/>
        </w:rPr>
      </w:pPr>
      <w:r w:rsidRPr="00022EE5">
        <w:rPr>
          <w:rFonts w:ascii="黑体" w:eastAsia="黑体" w:hAnsi="黑体" w:hint="eastAsia"/>
          <w:color w:val="000000" w:themeColor="text1"/>
        </w:rPr>
        <w:t>主任：</w:t>
      </w:r>
      <w:r w:rsidRPr="000F26E5">
        <w:rPr>
          <w:rFonts w:ascii="仿宋_GB2312" w:hAnsi="仿宋" w:hint="eastAsia"/>
          <w:color w:val="000000" w:themeColor="text1"/>
        </w:rPr>
        <w:t xml:space="preserve">朱世宏    </w:t>
      </w:r>
      <w:r>
        <w:rPr>
          <w:rFonts w:ascii="仿宋_GB2312" w:hAnsi="仿宋" w:hint="eastAsia"/>
          <w:color w:val="000000" w:themeColor="text1"/>
        </w:rPr>
        <w:t xml:space="preserve">  </w:t>
      </w:r>
      <w:r w:rsidRPr="000F26E5">
        <w:rPr>
          <w:rFonts w:ascii="仿宋_GB2312" w:hAnsi="仿宋" w:hint="eastAsia"/>
          <w:color w:val="000000" w:themeColor="text1"/>
        </w:rPr>
        <w:t>省委教育工委书记、教育厅厅长</w:t>
      </w:r>
    </w:p>
    <w:p w:rsidR="006B7A0C" w:rsidRPr="00022EE5" w:rsidRDefault="006B7A0C" w:rsidP="006B7A0C">
      <w:pPr>
        <w:widowControl/>
        <w:spacing w:line="600" w:lineRule="exact"/>
        <w:ind w:firstLineChars="200" w:firstLine="640"/>
        <w:rPr>
          <w:rFonts w:ascii="仿宋" w:eastAsia="仿宋" w:hAnsi="仿宋"/>
          <w:color w:val="000000" w:themeColor="text1"/>
        </w:rPr>
      </w:pPr>
      <w:r w:rsidRPr="00022EE5">
        <w:rPr>
          <w:rFonts w:ascii="黑体" w:eastAsia="黑体" w:hAnsi="黑体" w:hint="eastAsia"/>
          <w:color w:val="000000" w:themeColor="text1"/>
        </w:rPr>
        <w:t>副主任：</w:t>
      </w:r>
      <w:r w:rsidRPr="000F26E5">
        <w:rPr>
          <w:rFonts w:ascii="仿宋_GB2312" w:hAnsi="仿宋" w:hint="eastAsia"/>
          <w:color w:val="000000" w:themeColor="text1"/>
        </w:rPr>
        <w:t>戴作安    教育厅副厅长</w:t>
      </w:r>
    </w:p>
    <w:p w:rsidR="006B7A0C" w:rsidRPr="00022EE5" w:rsidRDefault="006B7A0C" w:rsidP="006B7A0C">
      <w:pPr>
        <w:widowControl/>
        <w:spacing w:line="600" w:lineRule="exact"/>
        <w:ind w:firstLineChars="200" w:firstLine="640"/>
        <w:rPr>
          <w:rFonts w:ascii="仿宋" w:eastAsia="仿宋" w:hAnsi="仿宋"/>
          <w:color w:val="000000" w:themeColor="text1"/>
        </w:rPr>
      </w:pPr>
      <w:r w:rsidRPr="00022EE5">
        <w:rPr>
          <w:rFonts w:ascii="黑体" w:eastAsia="黑体" w:hAnsi="黑体" w:hint="eastAsia"/>
          <w:color w:val="000000" w:themeColor="text1"/>
        </w:rPr>
        <w:t>委 员：</w:t>
      </w:r>
      <w:r w:rsidRPr="000F26E5">
        <w:rPr>
          <w:rFonts w:ascii="仿宋_GB2312" w:hAnsi="仿宋" w:hint="eastAsia"/>
          <w:color w:val="000000" w:themeColor="text1"/>
        </w:rPr>
        <w:t xml:space="preserve">李孝武    </w:t>
      </w:r>
      <w:r>
        <w:rPr>
          <w:rFonts w:ascii="仿宋_GB2312" w:hAnsi="仿宋" w:hint="eastAsia"/>
          <w:color w:val="000000" w:themeColor="text1"/>
        </w:rPr>
        <w:t xml:space="preserve"> </w:t>
      </w:r>
      <w:r w:rsidRPr="000F26E5">
        <w:rPr>
          <w:rFonts w:ascii="仿宋_GB2312" w:hAnsi="仿宋" w:hint="eastAsia"/>
          <w:color w:val="000000" w:themeColor="text1"/>
        </w:rPr>
        <w:t>教育厅体卫艺处处长</w:t>
      </w:r>
    </w:p>
    <w:p w:rsidR="006B7A0C" w:rsidRPr="00022EE5" w:rsidRDefault="006B7A0C" w:rsidP="006B7A0C">
      <w:pPr>
        <w:widowControl/>
        <w:spacing w:line="600" w:lineRule="exact"/>
        <w:ind w:firstLineChars="600" w:firstLine="1920"/>
        <w:rPr>
          <w:rFonts w:ascii="仿宋" w:eastAsia="仿宋" w:hAnsi="仿宋"/>
          <w:color w:val="000000" w:themeColor="text1"/>
        </w:rPr>
      </w:pPr>
      <w:r w:rsidRPr="000F26E5">
        <w:rPr>
          <w:rFonts w:ascii="仿宋_GB2312" w:hAnsi="仿宋" w:hint="eastAsia"/>
          <w:color w:val="000000" w:themeColor="text1"/>
        </w:rPr>
        <w:t>王 羽</w:t>
      </w:r>
      <w:r>
        <w:rPr>
          <w:rFonts w:ascii="仿宋_GB2312" w:hAnsi="仿宋" w:hint="eastAsia"/>
          <w:color w:val="000000" w:themeColor="text1"/>
        </w:rPr>
        <w:t xml:space="preserve">     </w:t>
      </w:r>
      <w:r w:rsidRPr="000F26E5">
        <w:rPr>
          <w:rFonts w:ascii="仿宋_GB2312" w:hAnsi="仿宋" w:hint="eastAsia"/>
          <w:color w:val="000000" w:themeColor="text1"/>
        </w:rPr>
        <w:t>教育厅</w:t>
      </w:r>
      <w:r>
        <w:rPr>
          <w:rFonts w:ascii="仿宋_GB2312" w:hAnsi="仿宋" w:hint="eastAsia"/>
          <w:color w:val="000000" w:themeColor="text1"/>
        </w:rPr>
        <w:t>财务管理</w:t>
      </w:r>
      <w:r w:rsidRPr="000F26E5">
        <w:rPr>
          <w:rFonts w:ascii="仿宋_GB2312" w:hAnsi="仿宋" w:hint="eastAsia"/>
          <w:color w:val="000000" w:themeColor="text1"/>
        </w:rPr>
        <w:t>处处长</w:t>
      </w:r>
    </w:p>
    <w:p w:rsidR="006B7A0C" w:rsidRDefault="006B7A0C" w:rsidP="006B7A0C">
      <w:pPr>
        <w:widowControl/>
        <w:spacing w:line="600" w:lineRule="exact"/>
        <w:ind w:firstLineChars="600" w:firstLine="1920"/>
        <w:rPr>
          <w:rFonts w:ascii="仿宋_GB2312" w:hAnsi="仿宋"/>
          <w:color w:val="000000" w:themeColor="text1"/>
        </w:rPr>
      </w:pPr>
      <w:r w:rsidRPr="000F26E5">
        <w:rPr>
          <w:rFonts w:ascii="仿宋_GB2312" w:hAnsi="仿宋" w:hint="eastAsia"/>
          <w:color w:val="000000" w:themeColor="text1"/>
        </w:rPr>
        <w:t>何  庆</w:t>
      </w:r>
      <w:r>
        <w:rPr>
          <w:rFonts w:ascii="仿宋_GB2312" w:hAnsi="仿宋" w:hint="eastAsia"/>
          <w:color w:val="000000" w:themeColor="text1"/>
        </w:rPr>
        <w:t xml:space="preserve">    </w:t>
      </w:r>
      <w:r w:rsidRPr="000F26E5">
        <w:rPr>
          <w:rFonts w:ascii="仿宋_GB2312" w:hAnsi="仿宋" w:hint="eastAsia"/>
          <w:color w:val="000000" w:themeColor="text1"/>
        </w:rPr>
        <w:t>教育厅基教处处长</w:t>
      </w:r>
    </w:p>
    <w:p w:rsidR="006B7A0C" w:rsidRPr="00022EE5" w:rsidRDefault="006B7A0C" w:rsidP="006B7A0C">
      <w:pPr>
        <w:widowControl/>
        <w:spacing w:line="600" w:lineRule="exact"/>
        <w:ind w:firstLineChars="600" w:firstLine="1920"/>
        <w:rPr>
          <w:rFonts w:ascii="仿宋" w:eastAsia="仿宋" w:hAnsi="仿宋"/>
          <w:color w:val="000000" w:themeColor="text1"/>
        </w:rPr>
      </w:pPr>
      <w:r>
        <w:rPr>
          <w:rFonts w:ascii="仿宋_GB2312" w:hAnsi="仿宋" w:hint="eastAsia"/>
          <w:color w:val="000000" w:themeColor="text1"/>
        </w:rPr>
        <w:t>蔡存民    教育厅职成处处长</w:t>
      </w:r>
    </w:p>
    <w:p w:rsidR="006B7A0C" w:rsidRDefault="006B7A0C" w:rsidP="006B7A0C">
      <w:pPr>
        <w:widowControl/>
        <w:spacing w:line="600" w:lineRule="exact"/>
        <w:ind w:firstLineChars="600" w:firstLine="1920"/>
        <w:rPr>
          <w:rFonts w:ascii="仿宋_GB2312" w:hAnsi="仿宋"/>
          <w:color w:val="000000" w:themeColor="text1"/>
        </w:rPr>
      </w:pPr>
      <w:r w:rsidRPr="000F26E5">
        <w:rPr>
          <w:rFonts w:ascii="仿宋_GB2312" w:hAnsi="仿宋" w:hint="eastAsia"/>
          <w:color w:val="000000" w:themeColor="text1"/>
        </w:rPr>
        <w:t xml:space="preserve">陈小红 </w:t>
      </w:r>
      <w:r>
        <w:rPr>
          <w:rFonts w:ascii="仿宋_GB2312" w:hAnsi="仿宋" w:hint="eastAsia"/>
          <w:color w:val="000000" w:themeColor="text1"/>
        </w:rPr>
        <w:t xml:space="preserve">   </w:t>
      </w:r>
      <w:r w:rsidRPr="000F26E5">
        <w:rPr>
          <w:rFonts w:ascii="仿宋_GB2312" w:hAnsi="仿宋" w:hint="eastAsia"/>
          <w:color w:val="000000" w:themeColor="text1"/>
        </w:rPr>
        <w:t>教育厅宣思处处长</w:t>
      </w:r>
    </w:p>
    <w:p w:rsidR="006B7A0C" w:rsidRPr="00022EE5" w:rsidRDefault="006B7A0C" w:rsidP="006B7A0C">
      <w:pPr>
        <w:widowControl/>
        <w:spacing w:line="600" w:lineRule="exact"/>
        <w:ind w:firstLineChars="600" w:firstLine="1920"/>
        <w:rPr>
          <w:rFonts w:ascii="仿宋" w:eastAsia="仿宋" w:hAnsi="仿宋"/>
          <w:color w:val="000000" w:themeColor="text1"/>
        </w:rPr>
      </w:pPr>
      <w:r>
        <w:rPr>
          <w:rFonts w:ascii="仿宋_GB2312" w:hAnsi="仿宋" w:hint="eastAsia"/>
          <w:color w:val="000000" w:themeColor="text1"/>
        </w:rPr>
        <w:t>赖英莉    教育厅体卫艺处调研员</w:t>
      </w:r>
    </w:p>
    <w:p w:rsidR="006B7A0C" w:rsidRPr="00022EE5" w:rsidRDefault="006B7A0C" w:rsidP="006B7A0C">
      <w:pPr>
        <w:widowControl/>
        <w:spacing w:line="600" w:lineRule="exact"/>
        <w:ind w:firstLineChars="600" w:firstLine="1920"/>
        <w:rPr>
          <w:rFonts w:ascii="仿宋" w:eastAsia="仿宋" w:hAnsi="仿宋"/>
          <w:color w:val="000000" w:themeColor="text1"/>
        </w:rPr>
      </w:pPr>
      <w:r w:rsidRPr="000F26E5">
        <w:rPr>
          <w:rFonts w:ascii="仿宋_GB2312" w:hAnsi="仿宋" w:hint="eastAsia"/>
          <w:color w:val="000000" w:themeColor="text1"/>
        </w:rPr>
        <w:t xml:space="preserve">刘 涛 </w:t>
      </w:r>
      <w:r>
        <w:rPr>
          <w:rFonts w:ascii="仿宋_GB2312" w:hAnsi="仿宋" w:hint="eastAsia"/>
          <w:color w:val="000000" w:themeColor="text1"/>
        </w:rPr>
        <w:t xml:space="preserve">    </w:t>
      </w:r>
      <w:r w:rsidRPr="000F26E5">
        <w:rPr>
          <w:rFonts w:ascii="仿宋_GB2312" w:hAnsi="仿宋" w:hint="eastAsia"/>
          <w:color w:val="000000" w:themeColor="text1"/>
        </w:rPr>
        <w:t>四川省教育科学研究</w:t>
      </w:r>
      <w:r>
        <w:rPr>
          <w:rFonts w:ascii="仿宋_GB2312" w:hAnsi="仿宋" w:hint="eastAsia"/>
          <w:color w:val="000000" w:themeColor="text1"/>
        </w:rPr>
        <w:t>院院</w:t>
      </w:r>
      <w:r w:rsidRPr="000F26E5">
        <w:rPr>
          <w:rFonts w:ascii="仿宋_GB2312" w:hAnsi="仿宋" w:hint="eastAsia"/>
          <w:color w:val="000000" w:themeColor="text1"/>
        </w:rPr>
        <w:t>长</w:t>
      </w:r>
    </w:p>
    <w:p w:rsidR="006B7A0C" w:rsidRPr="00022EE5" w:rsidRDefault="006B7A0C" w:rsidP="006B7A0C">
      <w:pPr>
        <w:widowControl/>
        <w:spacing w:line="600" w:lineRule="exact"/>
        <w:ind w:firstLineChars="600" w:firstLine="1920"/>
        <w:rPr>
          <w:rFonts w:ascii="仿宋" w:eastAsia="仿宋" w:hAnsi="仿宋"/>
          <w:color w:val="000000" w:themeColor="text1"/>
        </w:rPr>
      </w:pPr>
      <w:r w:rsidRPr="000F26E5">
        <w:rPr>
          <w:rFonts w:ascii="仿宋_GB2312" w:hAnsi="仿宋" w:hint="eastAsia"/>
          <w:color w:val="000000" w:themeColor="text1"/>
        </w:rPr>
        <w:t>张 生</w:t>
      </w:r>
      <w:r>
        <w:rPr>
          <w:rFonts w:ascii="仿宋_GB2312" w:hAnsi="仿宋" w:hint="eastAsia"/>
          <w:color w:val="000000" w:themeColor="text1"/>
        </w:rPr>
        <w:t xml:space="preserve">     </w:t>
      </w:r>
      <w:r w:rsidRPr="000F26E5">
        <w:rPr>
          <w:rFonts w:ascii="仿宋_GB2312" w:hAnsi="仿宋" w:hint="eastAsia"/>
          <w:color w:val="000000" w:themeColor="text1"/>
        </w:rPr>
        <w:t>四川教育电视台台长</w:t>
      </w:r>
    </w:p>
    <w:p w:rsidR="006B7A0C" w:rsidRPr="00022EE5" w:rsidRDefault="006B7A0C" w:rsidP="006B7A0C">
      <w:pPr>
        <w:widowControl/>
        <w:spacing w:line="600" w:lineRule="exact"/>
        <w:ind w:firstLineChars="600" w:firstLine="1920"/>
        <w:rPr>
          <w:rFonts w:ascii="仿宋" w:eastAsia="仿宋" w:hAnsi="仿宋"/>
          <w:color w:val="000000" w:themeColor="text1"/>
        </w:rPr>
      </w:pPr>
      <w:r w:rsidRPr="000F26E5">
        <w:rPr>
          <w:rFonts w:ascii="仿宋_GB2312" w:hAnsi="仿宋" w:hint="eastAsia"/>
          <w:color w:val="000000" w:themeColor="text1"/>
        </w:rPr>
        <w:t xml:space="preserve">杨 钢 </w:t>
      </w:r>
      <w:r>
        <w:rPr>
          <w:rFonts w:ascii="仿宋_GB2312" w:hAnsi="仿宋" w:hint="eastAsia"/>
          <w:color w:val="000000" w:themeColor="text1"/>
        </w:rPr>
        <w:t xml:space="preserve">    </w:t>
      </w:r>
      <w:r w:rsidRPr="000F26E5">
        <w:rPr>
          <w:rFonts w:ascii="仿宋_GB2312" w:hAnsi="仿宋" w:hint="eastAsia"/>
          <w:color w:val="000000" w:themeColor="text1"/>
        </w:rPr>
        <w:t>四川教育报刊社社长</w:t>
      </w:r>
    </w:p>
    <w:p w:rsidR="006B7A0C" w:rsidRPr="00022EE5" w:rsidRDefault="006B7A0C" w:rsidP="006B7A0C">
      <w:pPr>
        <w:widowControl/>
        <w:spacing w:line="600" w:lineRule="exact"/>
        <w:ind w:firstLineChars="200" w:firstLine="640"/>
        <w:rPr>
          <w:rFonts w:ascii="黑体" w:eastAsia="黑体" w:hAnsi="黑体"/>
          <w:color w:val="000000" w:themeColor="text1"/>
        </w:rPr>
      </w:pPr>
      <w:r w:rsidRPr="00022EE5">
        <w:rPr>
          <w:rFonts w:ascii="黑体" w:eastAsia="黑体" w:hAnsi="黑体" w:hint="eastAsia"/>
          <w:color w:val="000000" w:themeColor="text1"/>
        </w:rPr>
        <w:t>办公室主任：</w:t>
      </w:r>
    </w:p>
    <w:p w:rsidR="006B7A0C" w:rsidRPr="00022EE5" w:rsidRDefault="006B7A0C" w:rsidP="006B7A0C">
      <w:pPr>
        <w:widowControl/>
        <w:spacing w:line="600" w:lineRule="exact"/>
        <w:ind w:firstLineChars="600" w:firstLine="1920"/>
        <w:rPr>
          <w:rFonts w:ascii="仿宋" w:eastAsia="仿宋" w:hAnsi="仿宋"/>
          <w:color w:val="000000" w:themeColor="text1"/>
        </w:rPr>
      </w:pPr>
      <w:r w:rsidRPr="00022EE5">
        <w:rPr>
          <w:rFonts w:ascii="仿宋" w:eastAsia="仿宋" w:hAnsi="仿宋" w:hint="eastAsia"/>
          <w:color w:val="000000" w:themeColor="text1"/>
        </w:rPr>
        <w:t xml:space="preserve">唐克红 </w:t>
      </w:r>
      <w:r>
        <w:rPr>
          <w:rFonts w:ascii="仿宋" w:eastAsia="仿宋" w:hAnsi="仿宋" w:hint="eastAsia"/>
          <w:color w:val="000000" w:themeColor="text1"/>
        </w:rPr>
        <w:t xml:space="preserve">   </w:t>
      </w:r>
      <w:r w:rsidRPr="00022EE5">
        <w:rPr>
          <w:rFonts w:ascii="仿宋" w:eastAsia="仿宋" w:hAnsi="仿宋" w:hint="eastAsia"/>
          <w:color w:val="000000" w:themeColor="text1"/>
        </w:rPr>
        <w:t>教育厅体卫艺处副处长</w:t>
      </w:r>
    </w:p>
    <w:p w:rsidR="006B7A0C" w:rsidRPr="00022EE5" w:rsidRDefault="006B7A0C" w:rsidP="006B7A0C">
      <w:pPr>
        <w:widowControl/>
        <w:spacing w:line="600" w:lineRule="exact"/>
        <w:ind w:firstLineChars="200" w:firstLine="640"/>
        <w:rPr>
          <w:rFonts w:ascii="黑体" w:eastAsia="黑体" w:hAnsi="黑体"/>
          <w:color w:val="000000" w:themeColor="text1"/>
        </w:rPr>
      </w:pPr>
      <w:r w:rsidRPr="00022EE5">
        <w:rPr>
          <w:rFonts w:ascii="黑体" w:eastAsia="黑体" w:hAnsi="黑体" w:hint="eastAsia"/>
          <w:color w:val="000000" w:themeColor="text1"/>
        </w:rPr>
        <w:t>办公室成员：</w:t>
      </w:r>
    </w:p>
    <w:p w:rsidR="006B7A0C" w:rsidRDefault="006B7A0C" w:rsidP="006B7A0C">
      <w:pPr>
        <w:widowControl/>
        <w:spacing w:line="600" w:lineRule="exact"/>
        <w:ind w:firstLineChars="600" w:firstLine="1920"/>
        <w:rPr>
          <w:rFonts w:ascii="仿宋" w:eastAsia="仿宋" w:hAnsi="仿宋"/>
          <w:color w:val="000000" w:themeColor="text1"/>
        </w:rPr>
      </w:pPr>
      <w:r w:rsidRPr="00022EE5">
        <w:rPr>
          <w:rFonts w:ascii="仿宋" w:eastAsia="仿宋" w:hAnsi="仿宋" w:hint="eastAsia"/>
          <w:color w:val="000000" w:themeColor="text1"/>
        </w:rPr>
        <w:t>陈佩君 曹安玉 蒋远松 冯恩旭 徐伟</w:t>
      </w:r>
    </w:p>
    <w:p w:rsidR="006B7A0C" w:rsidRDefault="006B7A0C" w:rsidP="006B7A0C">
      <w:pPr>
        <w:widowControl/>
        <w:rPr>
          <w:rFonts w:ascii="黑体" w:eastAsia="黑体" w:hAnsi="黑体"/>
          <w:color w:val="000000" w:themeColor="text1"/>
        </w:rPr>
      </w:pPr>
      <w:r>
        <w:rPr>
          <w:rFonts w:ascii="仿宋" w:eastAsia="仿宋" w:hAnsi="仿宋"/>
          <w:color w:val="000000" w:themeColor="text1"/>
        </w:rPr>
        <w:br w:type="page"/>
      </w:r>
      <w:r w:rsidRPr="00022EE5">
        <w:rPr>
          <w:rFonts w:ascii="黑体" w:eastAsia="黑体" w:hAnsi="黑体" w:hint="eastAsia"/>
          <w:color w:val="000000" w:themeColor="text1"/>
        </w:rPr>
        <w:lastRenderedPageBreak/>
        <w:t>附件2</w:t>
      </w:r>
    </w:p>
    <w:p w:rsidR="006B7A0C" w:rsidRPr="00022EE5" w:rsidRDefault="006B7A0C" w:rsidP="006B7A0C">
      <w:pPr>
        <w:widowControl/>
        <w:spacing w:line="600" w:lineRule="exact"/>
        <w:rPr>
          <w:rFonts w:ascii="黑体" w:eastAsia="黑体" w:hAnsi="黑体"/>
          <w:color w:val="000000" w:themeColor="text1"/>
          <w:sz w:val="36"/>
          <w:szCs w:val="36"/>
        </w:rPr>
      </w:pPr>
    </w:p>
    <w:p w:rsidR="006B7A0C" w:rsidRPr="00022EE5" w:rsidRDefault="006B7A0C" w:rsidP="006B7A0C">
      <w:pPr>
        <w:widowControl/>
        <w:snapToGrid w:val="0"/>
        <w:jc w:val="center"/>
        <w:rPr>
          <w:rFonts w:ascii="方正小标宋_GBK" w:eastAsia="方正小标宋_GBK" w:hAnsiTheme="majorEastAsia"/>
          <w:color w:val="000000" w:themeColor="text1"/>
          <w:sz w:val="36"/>
          <w:szCs w:val="36"/>
        </w:rPr>
      </w:pPr>
      <w:r w:rsidRPr="00022EE5">
        <w:rPr>
          <w:rFonts w:ascii="方正小标宋_GBK" w:eastAsia="方正小标宋_GBK" w:hAnsiTheme="majorEastAsia" w:hint="eastAsia"/>
          <w:color w:val="000000" w:themeColor="text1"/>
          <w:sz w:val="36"/>
          <w:szCs w:val="36"/>
        </w:rPr>
        <w:t>四川省第九届中小学生艺术展演活动方案</w:t>
      </w:r>
    </w:p>
    <w:p w:rsidR="006B7A0C" w:rsidRDefault="006B7A0C" w:rsidP="006B7A0C">
      <w:pPr>
        <w:widowControl/>
        <w:spacing w:line="600" w:lineRule="exact"/>
        <w:rPr>
          <w:rFonts w:ascii="黑体" w:eastAsia="黑体" w:hAnsi="华文中宋"/>
          <w:color w:val="000000" w:themeColor="text1"/>
        </w:rPr>
      </w:pPr>
    </w:p>
    <w:p w:rsidR="006B7A0C" w:rsidRPr="00022EE5" w:rsidRDefault="006B7A0C" w:rsidP="006B7A0C">
      <w:pPr>
        <w:widowControl/>
        <w:spacing w:line="600" w:lineRule="exact"/>
        <w:ind w:firstLineChars="200" w:firstLine="640"/>
        <w:rPr>
          <w:rFonts w:ascii="黑体" w:eastAsia="黑体" w:hAnsi="华文中宋"/>
          <w:color w:val="000000" w:themeColor="text1"/>
        </w:rPr>
      </w:pPr>
      <w:r w:rsidRPr="00022EE5">
        <w:rPr>
          <w:rFonts w:ascii="黑体" w:eastAsia="黑体" w:hAnsi="华文中宋" w:hint="eastAsia"/>
          <w:color w:val="000000" w:themeColor="text1"/>
        </w:rPr>
        <w:t>一、指导思想</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深入学习贯彻落实党的十九大精神，以习近平新时代中国特色社会主义思想为指引，高举中国特色社会主义伟大旗帜，落实立德树人根本任务，弘扬社会主义核心价值观，植根中华优秀传统文化深厚土壤，坚持以普及促提高、以提高带普及，引导学生树立正确的审美观念、陶冶健康的审美情趣、培养良好的艺术修养，促进学生德智体美全面发展，推进学校美育改革发展，以优异的成绩向伟大祖国70周年华诞献礼。</w:t>
      </w:r>
    </w:p>
    <w:p w:rsidR="006B7A0C" w:rsidRPr="00022EE5" w:rsidRDefault="006B7A0C" w:rsidP="006B7A0C">
      <w:pPr>
        <w:widowControl/>
        <w:spacing w:line="600" w:lineRule="exact"/>
        <w:ind w:firstLineChars="200" w:firstLine="640"/>
        <w:rPr>
          <w:rFonts w:ascii="黑体" w:eastAsia="黑体" w:hAnsi="华文中宋"/>
          <w:color w:val="000000" w:themeColor="text1"/>
        </w:rPr>
      </w:pPr>
      <w:r w:rsidRPr="00022EE5">
        <w:rPr>
          <w:rFonts w:ascii="黑体" w:eastAsia="黑体" w:hAnsi="华文中宋" w:hint="eastAsia"/>
          <w:color w:val="000000" w:themeColor="text1"/>
        </w:rPr>
        <w:t>二、活动主题</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展演活动主题：“阳光下成长”。</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展演活动的各项目和内容要紧紧围绕主题，全面展现新时代青少年学生热爱中国共产党、热爱祖国、热爱人民，树立远大志向、培育美好心灵，努力学习、全面发展、勇于开拓进取的精神风貌。</w:t>
      </w:r>
    </w:p>
    <w:p w:rsidR="006B7A0C" w:rsidRPr="00A436FD" w:rsidRDefault="006B7A0C" w:rsidP="006B7A0C">
      <w:pPr>
        <w:spacing w:line="600" w:lineRule="exact"/>
        <w:ind w:firstLineChars="200" w:firstLine="640"/>
        <w:rPr>
          <w:rFonts w:ascii="黑体" w:eastAsia="黑体" w:hAnsi="黑体"/>
        </w:rPr>
      </w:pPr>
      <w:r w:rsidRPr="00A436FD">
        <w:rPr>
          <w:rFonts w:ascii="黑体" w:eastAsia="黑体" w:hAnsi="黑体" w:hint="eastAsia"/>
        </w:rPr>
        <w:t>三、活动原则</w:t>
      </w:r>
    </w:p>
    <w:p w:rsidR="006B7A0C" w:rsidRPr="00022EE5" w:rsidRDefault="006B7A0C" w:rsidP="006B7A0C">
      <w:pPr>
        <w:spacing w:line="600" w:lineRule="exact"/>
        <w:ind w:firstLineChars="200" w:firstLine="640"/>
        <w:rPr>
          <w:rFonts w:ascii="仿宋_GB2312" w:hAnsi="华文中宋"/>
          <w:color w:val="000000" w:themeColor="text1"/>
          <w:u w:val="single"/>
        </w:rPr>
      </w:pPr>
      <w:r w:rsidRPr="00022EE5">
        <w:rPr>
          <w:rFonts w:ascii="楷体_GB2312" w:eastAsia="楷体_GB2312" w:hAnsi="华文中宋" w:hint="eastAsia"/>
          <w:color w:val="000000" w:themeColor="text1"/>
        </w:rPr>
        <w:t>（一）坚持优秀文化方向。</w:t>
      </w:r>
      <w:r w:rsidRPr="00022EE5">
        <w:rPr>
          <w:rFonts w:ascii="仿宋_GB2312" w:hAnsi="华文中宋" w:hint="eastAsia"/>
          <w:color w:val="000000" w:themeColor="text1"/>
        </w:rPr>
        <w:t>展演活动要培育和践行社会主义核心价值观，坚持和弘扬中国精神，继承和发扬中华优秀传统文化，培养深厚的民族情感，增强文化自信。</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楷体_GB2312" w:eastAsia="楷体_GB2312" w:hAnsi="华文中宋" w:hint="eastAsia"/>
          <w:color w:val="000000" w:themeColor="text1"/>
        </w:rPr>
        <w:lastRenderedPageBreak/>
        <w:t>（二）坚持校园文化特质。</w:t>
      </w:r>
      <w:r w:rsidRPr="00022EE5">
        <w:rPr>
          <w:rFonts w:ascii="仿宋_GB2312" w:hAnsi="华文中宋" w:hint="eastAsia"/>
          <w:color w:val="000000" w:themeColor="text1"/>
        </w:rPr>
        <w:t>落实立德树人的根本任务，遵循教育规律、美育特点和校园特色，营造向真、向善、向美、向上的校园文化氛围，杜绝展演活动功利化、娱乐化、成人化的现象，把握展演的正确导向。</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楷体_GB2312" w:eastAsia="楷体_GB2312" w:hAnsi="华文中宋" w:hint="eastAsia"/>
          <w:color w:val="000000" w:themeColor="text1"/>
        </w:rPr>
        <w:t>（三）坚持面向全体学生。</w:t>
      </w:r>
      <w:r w:rsidRPr="00022EE5">
        <w:rPr>
          <w:rFonts w:ascii="仿宋_GB2312" w:hAnsi="华文中宋" w:hint="eastAsia"/>
          <w:color w:val="000000" w:themeColor="text1"/>
        </w:rPr>
        <w:t>各地在整体推动展演活动工作的基础上，要重点关注农村和贫困地区学校学生，努力给学生提供丰富多彩的艺术实践活动，项目开展要以群体性为主，提倡学校开展班级和年级间展示活动，努力让每个学生成为展演活动的受益者。</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楷体_GB2312" w:eastAsia="楷体_GB2312" w:hAnsi="华文中宋" w:hint="eastAsia"/>
          <w:color w:val="000000" w:themeColor="text1"/>
        </w:rPr>
        <w:t>（四）坚持“四阶段”活动机制。</w:t>
      </w:r>
      <w:r w:rsidRPr="00022EE5">
        <w:rPr>
          <w:rFonts w:ascii="仿宋_GB2312" w:hAnsi="华文中宋" w:hint="eastAsia"/>
          <w:color w:val="000000" w:themeColor="text1"/>
        </w:rPr>
        <w:t>按照各学校、县（市区）、市（州）开展活动，省上集中展演四个阶段有序推进。积极加强学校之间、地区之间的交流和学习，展示学校美育改革成果、引领学校美育方向。</w:t>
      </w:r>
    </w:p>
    <w:p w:rsidR="006B7A0C" w:rsidRPr="00022EE5" w:rsidRDefault="006B7A0C" w:rsidP="006B7A0C">
      <w:pPr>
        <w:widowControl/>
        <w:spacing w:line="600" w:lineRule="exact"/>
        <w:ind w:firstLineChars="200" w:firstLine="640"/>
        <w:rPr>
          <w:rFonts w:ascii="黑体" w:eastAsia="黑体" w:hAnsi="华文中宋"/>
          <w:color w:val="000000" w:themeColor="text1"/>
        </w:rPr>
      </w:pPr>
      <w:r w:rsidRPr="00022EE5">
        <w:rPr>
          <w:rFonts w:ascii="黑体" w:eastAsia="黑体" w:hAnsi="华文中宋" w:hint="eastAsia"/>
          <w:color w:val="000000" w:themeColor="text1"/>
        </w:rPr>
        <w:t>四、活动项目</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展演活动的项目分为艺术表演类、学生艺术实践工作坊、艺术作品类、中小学美育改革创新优秀案例四大类。</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Courier New" w:hint="eastAsia"/>
          <w:color w:val="000000" w:themeColor="text1"/>
          <w:kern w:val="0"/>
        </w:rPr>
        <w:t>艺术表演类包括声乐、器乐、舞蹈、戏剧、朗诵，其中：鼓励各地各校广泛开展校歌创作（上报节目不占指标，单独评奖）；学生艺术实践工作坊包括剪纸、皮影、编织、刺绣、面塑（泥塑）、年画、版画、扎染（蜡染）、民间手工艺制作、创意制作等；艺术作品类包括绘画、书法和篆刻、摄影；</w:t>
      </w:r>
      <w:r w:rsidRPr="00022EE5">
        <w:rPr>
          <w:rFonts w:ascii="仿宋_GB2312" w:hAnsi="华文中宋" w:hint="eastAsia"/>
          <w:color w:val="000000" w:themeColor="text1"/>
        </w:rPr>
        <w:t>中小学美育改革创新优秀案例包括中小学美育教师队伍建设、中小学艺术课程建设与教学改革、中华优秀文化艺术传</w:t>
      </w:r>
      <w:r w:rsidRPr="00022EE5">
        <w:rPr>
          <w:rFonts w:ascii="仿宋_GB2312" w:hAnsi="华文中宋" w:hint="eastAsia"/>
          <w:color w:val="000000" w:themeColor="text1"/>
        </w:rPr>
        <w:lastRenderedPageBreak/>
        <w:t>承、学生艺术社团及实践工作坊建设等。</w:t>
      </w:r>
      <w:r w:rsidRPr="00022EE5">
        <w:rPr>
          <w:rFonts w:ascii="仿宋_GB2312" w:hAnsi="Courier New" w:hint="eastAsia"/>
          <w:color w:val="000000" w:themeColor="text1"/>
          <w:kern w:val="0"/>
        </w:rPr>
        <w:t>四个大类各项目的</w:t>
      </w:r>
      <w:r w:rsidRPr="00022EE5">
        <w:rPr>
          <w:rFonts w:ascii="仿宋_GB2312" w:hAnsi="华文中宋" w:hint="eastAsia"/>
          <w:color w:val="000000" w:themeColor="text1"/>
        </w:rPr>
        <w:t>具体要求见附件。</w:t>
      </w:r>
    </w:p>
    <w:p w:rsidR="006B7A0C" w:rsidRPr="00022EE5" w:rsidRDefault="006B7A0C" w:rsidP="006B7A0C">
      <w:pPr>
        <w:widowControl/>
        <w:spacing w:line="600" w:lineRule="exact"/>
        <w:ind w:firstLineChars="200" w:firstLine="640"/>
        <w:rPr>
          <w:rFonts w:ascii="黑体" w:eastAsia="黑体" w:hAnsi="华文中宋"/>
          <w:color w:val="000000" w:themeColor="text1"/>
        </w:rPr>
      </w:pPr>
      <w:r w:rsidRPr="00022EE5">
        <w:rPr>
          <w:rFonts w:ascii="黑体" w:eastAsia="黑体" w:hAnsi="华文中宋" w:hint="eastAsia"/>
          <w:color w:val="000000" w:themeColor="text1"/>
        </w:rPr>
        <w:t>五、对象和分组</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Ansi="华文中宋" w:hint="eastAsia"/>
          <w:color w:val="000000" w:themeColor="text1"/>
        </w:rPr>
        <w:t>展演活动参加对象主要为中小学校和中等职业学校的学生，以及教师、教科研人员和教育行政管理人员。</w:t>
      </w:r>
      <w:r w:rsidRPr="00022EE5">
        <w:rPr>
          <w:rFonts w:ascii="仿宋_GB2312" w:hint="eastAsia"/>
          <w:color w:val="000000" w:themeColor="text1"/>
        </w:rPr>
        <w:t>其中，艺术表演类和艺术作品类的参加对象为小学、初中、普通高中和中等职业学校的在籍学生，以及少年宫等校外教育机构的学生；学生艺术实践工作坊参展对象原则上为全国农村学校艺术教育实验县、全省艺术教育区域整体推进改革实验县学校的学生；</w:t>
      </w:r>
      <w:r w:rsidRPr="00022EE5">
        <w:rPr>
          <w:rFonts w:ascii="仿宋_GB2312" w:hAnsi="华文中宋" w:hint="eastAsia"/>
          <w:color w:val="000000" w:themeColor="text1"/>
        </w:rPr>
        <w:t>中小学美育改革创新优秀案例的参加对象为中小学校长、教师，</w:t>
      </w:r>
      <w:r w:rsidRPr="00022EE5">
        <w:rPr>
          <w:rFonts w:ascii="仿宋_GB2312" w:hint="eastAsia"/>
          <w:color w:val="000000" w:themeColor="text1"/>
        </w:rPr>
        <w:t>各级政府、教育行政部门管理人员，高校、教研科研单位研究及管理人员，以及从事中小学美育的相关人员。</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展演活动组别：艺术表演类和艺术作品类分为小学甲组、乙组和中学甲组、乙组。其中，</w:t>
      </w:r>
      <w:r w:rsidRPr="00022EE5">
        <w:rPr>
          <w:rFonts w:ascii="仿宋_GB2312" w:hint="eastAsia"/>
          <w:color w:val="000000" w:themeColor="text1"/>
        </w:rPr>
        <w:t>小学甲组为普通小学的学生，小学乙组为以少年宫等校外教育机构为单位组队的小学生</w:t>
      </w:r>
      <w:r w:rsidRPr="00022EE5">
        <w:rPr>
          <w:rFonts w:ascii="仿宋_GB2312" w:hAnsi="华文中宋" w:hint="eastAsia"/>
          <w:color w:val="000000" w:themeColor="text1"/>
        </w:rPr>
        <w:t>；中学甲组为初中、普通高中和中等职业学校非艺术专业的中学生，中学乙组为中等职业学校艺术专业、艺术专业学校的学生和以校外</w:t>
      </w:r>
      <w:r w:rsidRPr="00022EE5">
        <w:rPr>
          <w:rFonts w:ascii="仿宋_GB2312" w:hint="eastAsia"/>
          <w:color w:val="000000" w:themeColor="text1"/>
        </w:rPr>
        <w:t>教育机构为单位组队的中学生。</w:t>
      </w:r>
    </w:p>
    <w:p w:rsidR="006B7A0C" w:rsidRPr="00022EE5" w:rsidRDefault="006B7A0C" w:rsidP="006B7A0C">
      <w:pPr>
        <w:widowControl/>
        <w:spacing w:line="600" w:lineRule="exact"/>
        <w:ind w:firstLineChars="200" w:firstLine="640"/>
        <w:rPr>
          <w:rFonts w:ascii="黑体" w:eastAsia="黑体" w:hAnsi="华文中宋"/>
          <w:color w:val="000000" w:themeColor="text1"/>
        </w:rPr>
      </w:pPr>
      <w:r w:rsidRPr="00022EE5">
        <w:rPr>
          <w:rFonts w:ascii="黑体" w:eastAsia="黑体" w:hAnsi="华文中宋" w:hint="eastAsia"/>
          <w:color w:val="000000" w:themeColor="text1"/>
        </w:rPr>
        <w:t>六、活动安排</w:t>
      </w:r>
    </w:p>
    <w:p w:rsidR="006B7A0C" w:rsidRPr="00022EE5" w:rsidRDefault="006B7A0C" w:rsidP="006B7A0C">
      <w:pPr>
        <w:widowControl/>
        <w:spacing w:line="600" w:lineRule="exact"/>
        <w:ind w:firstLineChars="200" w:firstLine="640"/>
        <w:rPr>
          <w:rFonts w:ascii="楷体_GB2312" w:eastAsia="楷体_GB2312" w:hAnsi="华文中宋"/>
          <w:color w:val="000000" w:themeColor="text1"/>
        </w:rPr>
      </w:pPr>
      <w:r w:rsidRPr="00022EE5">
        <w:rPr>
          <w:rFonts w:ascii="楷体_GB2312" w:eastAsia="楷体_GB2312" w:hAnsi="华文中宋" w:hint="eastAsia"/>
          <w:color w:val="000000" w:themeColor="text1"/>
        </w:rPr>
        <w:t>（一）各学校、县（市区）和市（州）开展活动阶段</w:t>
      </w:r>
    </w:p>
    <w:p w:rsidR="006B7A0C" w:rsidRPr="00022EE5" w:rsidRDefault="006B7A0C" w:rsidP="006B7A0C">
      <w:pPr>
        <w:spacing w:line="600" w:lineRule="exact"/>
        <w:ind w:firstLineChars="200" w:firstLine="640"/>
        <w:rPr>
          <w:rFonts w:ascii="楷体" w:eastAsia="楷体" w:hAnsi="楷体" w:cs="楷体"/>
          <w:color w:val="000000" w:themeColor="text1"/>
        </w:rPr>
      </w:pPr>
      <w:r w:rsidRPr="00022EE5">
        <w:rPr>
          <w:rFonts w:ascii="仿宋_GB2312" w:hint="eastAsia"/>
          <w:color w:val="000000" w:themeColor="text1"/>
        </w:rPr>
        <w:t>2017年12月至2018年6月，以学校为单位，组织开展内容丰富、形式多样的艺术活动，发动全体学生参与，形成</w:t>
      </w:r>
      <w:r w:rsidRPr="00022EE5">
        <w:rPr>
          <w:rFonts w:ascii="仿宋_GB2312" w:hint="eastAsia"/>
          <w:color w:val="000000" w:themeColor="text1"/>
        </w:rPr>
        <w:lastRenderedPageBreak/>
        <w:t>“校校有活动、人人都参加”的局面。各</w:t>
      </w:r>
      <w:bookmarkStart w:id="0" w:name="OLE_LINK1"/>
      <w:r w:rsidRPr="00022EE5">
        <w:rPr>
          <w:rFonts w:ascii="仿宋_GB2312" w:hint="eastAsia"/>
          <w:color w:val="000000" w:themeColor="text1"/>
        </w:rPr>
        <w:t>县（市区）和市</w:t>
      </w:r>
      <w:bookmarkEnd w:id="0"/>
      <w:r w:rsidRPr="00022EE5">
        <w:rPr>
          <w:rFonts w:ascii="仿宋_GB2312" w:hint="eastAsia"/>
          <w:color w:val="000000" w:themeColor="text1"/>
        </w:rPr>
        <w:t>（州）教育行政部门</w:t>
      </w:r>
      <w:r w:rsidRPr="00022EE5">
        <w:rPr>
          <w:rFonts w:ascii="仿宋_GB2312" w:hAnsi="宋体" w:hint="eastAsia"/>
          <w:color w:val="000000" w:themeColor="text1"/>
        </w:rPr>
        <w:t>根据实际情况，采取集中或分散的形式</w:t>
      </w:r>
      <w:r w:rsidRPr="00022EE5">
        <w:rPr>
          <w:rFonts w:ascii="仿宋_GB2312" w:hint="eastAsia"/>
          <w:color w:val="000000" w:themeColor="text1"/>
        </w:rPr>
        <w:t>组织展演活动。</w:t>
      </w:r>
    </w:p>
    <w:p w:rsidR="006B7A0C" w:rsidRPr="00022EE5" w:rsidRDefault="006B7A0C" w:rsidP="006B7A0C">
      <w:pPr>
        <w:widowControl/>
        <w:spacing w:line="600" w:lineRule="exact"/>
        <w:ind w:firstLineChars="200" w:firstLine="640"/>
        <w:rPr>
          <w:rFonts w:ascii="楷体_GB2312" w:eastAsia="楷体_GB2312" w:hAnsi="华文中宋"/>
          <w:color w:val="000000" w:themeColor="text1"/>
        </w:rPr>
      </w:pPr>
      <w:r w:rsidRPr="00022EE5">
        <w:rPr>
          <w:rFonts w:ascii="楷体_GB2312" w:eastAsia="楷体_GB2312" w:hAnsi="华文中宋" w:hint="eastAsia"/>
          <w:color w:val="000000" w:themeColor="text1"/>
        </w:rPr>
        <w:t>（二）省上集中展演阶段</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2018年8月，省上组织开展省级集中展演活动。</w:t>
      </w:r>
    </w:p>
    <w:p w:rsidR="006B7A0C" w:rsidRPr="00022EE5" w:rsidRDefault="006B7A0C" w:rsidP="006B7A0C">
      <w:pPr>
        <w:widowControl/>
        <w:spacing w:line="600" w:lineRule="exact"/>
        <w:ind w:firstLineChars="200" w:firstLine="640"/>
        <w:rPr>
          <w:rFonts w:ascii="楷体_GB2312" w:eastAsia="楷体_GB2312" w:hAnsi="华文中宋"/>
          <w:color w:val="000000" w:themeColor="text1"/>
        </w:rPr>
      </w:pPr>
      <w:r w:rsidRPr="00022EE5">
        <w:rPr>
          <w:rFonts w:ascii="楷体_GB2312" w:eastAsia="楷体_GB2312" w:hAnsi="华文中宋" w:hint="eastAsia"/>
          <w:color w:val="000000" w:themeColor="text1"/>
        </w:rPr>
        <w:t>（三）报送全国展演作品录制阶段</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2018年9月至11月下旬，将我省展演活动评选出的各项目优秀节目、作品等按要求报送至全国展演活动组委会。</w:t>
      </w:r>
    </w:p>
    <w:p w:rsidR="006B7A0C" w:rsidRPr="00022EE5" w:rsidRDefault="006B7A0C" w:rsidP="006B7A0C">
      <w:pPr>
        <w:widowControl/>
        <w:spacing w:line="600" w:lineRule="exact"/>
        <w:ind w:firstLineChars="200" w:firstLine="640"/>
        <w:rPr>
          <w:rFonts w:ascii="楷体_GB2312" w:eastAsia="楷体_GB2312" w:hAnsi="华文中宋"/>
          <w:color w:val="000000" w:themeColor="text1"/>
        </w:rPr>
      </w:pPr>
      <w:r w:rsidRPr="00022EE5">
        <w:rPr>
          <w:rFonts w:ascii="楷体_GB2312" w:eastAsia="楷体_GB2312" w:hAnsi="华文中宋" w:hint="eastAsia"/>
          <w:color w:val="000000" w:themeColor="text1"/>
        </w:rPr>
        <w:t>（四）参加全国现场展演阶段</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2019年4月，我省选送且被全国展演活动组委会选中的节目、作品在苏州市参加全国现场展演。</w:t>
      </w:r>
    </w:p>
    <w:p w:rsidR="006B7A0C" w:rsidRPr="00FF6A45" w:rsidRDefault="006B7A0C" w:rsidP="006B7A0C">
      <w:pPr>
        <w:widowControl/>
        <w:spacing w:line="600" w:lineRule="exact"/>
        <w:ind w:firstLineChars="200" w:firstLine="640"/>
        <w:rPr>
          <w:rFonts w:ascii="黑体" w:eastAsia="黑体" w:hAnsi="华文中宋"/>
          <w:color w:val="000000" w:themeColor="text1"/>
        </w:rPr>
      </w:pPr>
      <w:r w:rsidRPr="00FF6A45">
        <w:rPr>
          <w:rFonts w:ascii="黑体" w:eastAsia="黑体" w:hAnsi="华文中宋" w:hint="eastAsia"/>
          <w:color w:val="000000" w:themeColor="text1"/>
        </w:rPr>
        <w:t>七、奖励办法</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（一）奖项设置</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设优秀组织奖、艺术表演奖、学生艺术实践工作坊奖、艺术作品奖、指导教师奖、优秀创作奖、中小学</w:t>
      </w:r>
      <w:r w:rsidRPr="00022EE5">
        <w:rPr>
          <w:rFonts w:ascii="仿宋_GB2312" w:hAnsi="华文中宋" w:hint="eastAsia"/>
          <w:color w:val="000000" w:themeColor="text1"/>
        </w:rPr>
        <w:t>美育改革创新优秀案例</w:t>
      </w:r>
      <w:r w:rsidRPr="00022EE5">
        <w:rPr>
          <w:rFonts w:ascii="仿宋_GB2312" w:hint="eastAsia"/>
          <w:color w:val="000000" w:themeColor="text1"/>
        </w:rPr>
        <w:t>奖等奖项。</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（二）评选办法</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1.优秀组织奖</w:t>
      </w:r>
    </w:p>
    <w:p w:rsidR="006B7A0C" w:rsidRPr="00022EE5" w:rsidRDefault="006B7A0C" w:rsidP="006B7A0C">
      <w:pPr>
        <w:spacing w:line="600" w:lineRule="exact"/>
        <w:ind w:firstLineChars="200" w:firstLine="640"/>
        <w:rPr>
          <w:rFonts w:ascii="楷体" w:eastAsia="楷体" w:hAnsi="楷体" w:cs="楷体"/>
          <w:color w:val="000000" w:themeColor="text1"/>
        </w:rPr>
      </w:pPr>
      <w:r w:rsidRPr="00022EE5">
        <w:rPr>
          <w:rFonts w:ascii="仿宋_GB2312" w:hint="eastAsia"/>
          <w:color w:val="000000" w:themeColor="text1"/>
        </w:rPr>
        <w:t>县（区、市）教育行政部门优秀组织奖按照30%数量的比例推荐评选名单，报省展演活动组委会认定。</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市（州）教育行政部门优秀组织奖，由各市（州）教育行政部门按照相关要求报送材料，省展演活动组委会评选。</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2.优秀组织奖条件</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lastRenderedPageBreak/>
        <w:t>优秀组织奖由展演活动组委会根据本届艺术展演活动的组织情况进行评选。要求展演活动指导思想正确，有活动组织领导机构，有活动实施方案、宣传方案和安全工作方案，有活动专项经费并列入年度预算。认真组织各阶段展演活动，举办集中展演（须有视频和音频资料），学生参与面广，活动形式丰富多样，效果显著。有不少于 3 期的活动专题简报，有总结等书面（音像）材料，没有展演视频和音频资料的一律不评优秀组织奖。</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3.艺术表演奖、艺术作品奖、优秀创作奖</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各地教育行政部门分别按小学组和中学组规定报送数量报送到省展演组委会，经光盘或现场评审后，评出一、二、三等奖和优秀创作奖（</w:t>
      </w:r>
      <w:bookmarkStart w:id="1" w:name="OLE_LINK3"/>
      <w:bookmarkStart w:id="2" w:name="OLE_LINK4"/>
      <w:r w:rsidRPr="00022EE5">
        <w:rPr>
          <w:rFonts w:ascii="仿宋_GB2312" w:hint="eastAsia"/>
          <w:color w:val="000000" w:themeColor="text1"/>
        </w:rPr>
        <w:t>本届展演活动原创的一等奖节目即获优秀创作奖</w:t>
      </w:r>
      <w:bookmarkEnd w:id="1"/>
      <w:bookmarkEnd w:id="2"/>
      <w:r w:rsidRPr="00022EE5">
        <w:rPr>
          <w:rFonts w:ascii="仿宋_GB2312" w:hint="eastAsia"/>
          <w:color w:val="000000" w:themeColor="text1"/>
        </w:rPr>
        <w:t>）。</w:t>
      </w:r>
    </w:p>
    <w:p w:rsidR="006B7A0C" w:rsidRPr="00022EE5" w:rsidRDefault="006B7A0C" w:rsidP="006B7A0C">
      <w:pPr>
        <w:widowControl/>
        <w:spacing w:line="600" w:lineRule="exact"/>
        <w:ind w:firstLineChars="200" w:firstLine="640"/>
        <w:rPr>
          <w:rFonts w:ascii="仿宋_GB2312" w:hAnsi="华文中宋"/>
          <w:color w:val="000000" w:themeColor="text1"/>
        </w:rPr>
      </w:pPr>
      <w:r>
        <w:rPr>
          <w:rFonts w:ascii="仿宋_GB2312" w:hAnsi="华文中宋" w:hint="eastAsia"/>
          <w:color w:val="000000" w:themeColor="text1"/>
        </w:rPr>
        <w:t>4</w:t>
      </w:r>
      <w:r w:rsidRPr="00022EE5">
        <w:rPr>
          <w:rFonts w:ascii="仿宋_GB2312" w:hAnsi="华文中宋" w:hint="eastAsia"/>
          <w:color w:val="000000" w:themeColor="text1"/>
        </w:rPr>
        <w:t>.学生艺术实践工作坊奖</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各地教育行政部门按规定数量推荐报送</w:t>
      </w:r>
      <w:r w:rsidRPr="00022EE5">
        <w:rPr>
          <w:rFonts w:ascii="仿宋_GB2312" w:hAnsi="华文中宋" w:hint="eastAsia"/>
          <w:color w:val="000000" w:themeColor="text1"/>
        </w:rPr>
        <w:t>本市（州）</w:t>
      </w:r>
      <w:r w:rsidRPr="00022EE5">
        <w:rPr>
          <w:rFonts w:ascii="仿宋_GB2312" w:hint="eastAsia"/>
          <w:color w:val="000000" w:themeColor="text1"/>
        </w:rPr>
        <w:t>学生艺术实践工作坊项目，全省展演活动组委会组织专家评选出一、二、三等奖。</w:t>
      </w:r>
    </w:p>
    <w:p w:rsidR="006B7A0C" w:rsidRPr="00022EE5" w:rsidRDefault="006B7A0C" w:rsidP="006B7A0C">
      <w:pPr>
        <w:widowControl/>
        <w:spacing w:line="600" w:lineRule="exact"/>
        <w:ind w:firstLineChars="200" w:firstLine="640"/>
        <w:rPr>
          <w:rFonts w:ascii="仿宋_GB2312" w:hAnsi="华文中宋"/>
          <w:color w:val="000000" w:themeColor="text1"/>
        </w:rPr>
      </w:pPr>
      <w:r>
        <w:rPr>
          <w:rFonts w:ascii="仿宋_GB2312" w:hAnsi="华文中宋" w:hint="eastAsia"/>
          <w:color w:val="000000" w:themeColor="text1"/>
        </w:rPr>
        <w:t>5</w:t>
      </w:r>
      <w:r w:rsidRPr="00022EE5">
        <w:rPr>
          <w:rFonts w:ascii="仿宋_GB2312" w:hAnsi="华文中宋" w:hint="eastAsia"/>
          <w:color w:val="000000" w:themeColor="text1"/>
        </w:rPr>
        <w:t>.指导教师奖</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艺术表演节目和学生艺术实践工作坊获奖的指导教师（每个节目和工作坊不超过</w:t>
      </w:r>
      <w:r w:rsidRPr="00022EE5">
        <w:rPr>
          <w:rFonts w:ascii="仿宋_GB2312"/>
          <w:color w:val="000000" w:themeColor="text1"/>
        </w:rPr>
        <w:t>3</w:t>
      </w:r>
      <w:r w:rsidRPr="00022EE5">
        <w:rPr>
          <w:rFonts w:ascii="仿宋_GB2312" w:hint="eastAsia"/>
          <w:color w:val="000000" w:themeColor="text1"/>
        </w:rPr>
        <w:t>名），以及艺术作品获一、二等奖的指导教师（单件作品指导教师限</w:t>
      </w:r>
      <w:r w:rsidRPr="00022EE5">
        <w:rPr>
          <w:rFonts w:ascii="仿宋_GB2312"/>
          <w:color w:val="000000" w:themeColor="text1"/>
        </w:rPr>
        <w:t>1</w:t>
      </w:r>
      <w:r w:rsidRPr="00022EE5">
        <w:rPr>
          <w:rFonts w:ascii="仿宋_GB2312" w:hint="eastAsia"/>
          <w:color w:val="000000" w:themeColor="text1"/>
        </w:rPr>
        <w:t>名，组画作品指导教师不超过2名）获指导教师奖。</w:t>
      </w:r>
    </w:p>
    <w:p w:rsidR="006B7A0C" w:rsidRPr="00022EE5" w:rsidRDefault="006B7A0C" w:rsidP="006B7A0C">
      <w:pPr>
        <w:widowControl/>
        <w:spacing w:line="600" w:lineRule="exact"/>
        <w:ind w:firstLineChars="200" w:firstLine="640"/>
        <w:rPr>
          <w:rFonts w:ascii="仿宋_GB2312" w:hAnsi="华文中宋"/>
          <w:color w:val="000000" w:themeColor="text1"/>
        </w:rPr>
      </w:pPr>
      <w:r>
        <w:rPr>
          <w:rFonts w:ascii="仿宋_GB2312" w:hAnsi="华文中宋" w:hint="eastAsia"/>
          <w:color w:val="000000" w:themeColor="text1"/>
        </w:rPr>
        <w:t>6</w:t>
      </w:r>
      <w:r w:rsidRPr="00022EE5">
        <w:rPr>
          <w:rFonts w:ascii="仿宋_GB2312" w:hAnsi="华文中宋" w:hint="eastAsia"/>
          <w:color w:val="000000" w:themeColor="text1"/>
        </w:rPr>
        <w:t>.中小学美育改革创新优秀案例奖</w:t>
      </w:r>
    </w:p>
    <w:p w:rsidR="006B7A0C" w:rsidRPr="00022EE5" w:rsidRDefault="006B7A0C" w:rsidP="006B7A0C">
      <w:pPr>
        <w:spacing w:line="600" w:lineRule="exact"/>
        <w:ind w:firstLineChars="200" w:firstLine="640"/>
        <w:rPr>
          <w:rFonts w:ascii="仿宋_GB2312" w:hAnsi="华文中宋"/>
          <w:color w:val="000000" w:themeColor="text1"/>
        </w:rPr>
      </w:pPr>
      <w:r w:rsidRPr="00022EE5">
        <w:rPr>
          <w:rFonts w:ascii="仿宋_GB2312" w:hint="eastAsia"/>
          <w:color w:val="000000" w:themeColor="text1"/>
        </w:rPr>
        <w:lastRenderedPageBreak/>
        <w:t>各地教育行</w:t>
      </w:r>
      <w:r w:rsidRPr="00022EE5">
        <w:rPr>
          <w:rFonts w:ascii="仿宋_GB2312" w:hAnsi="华文中宋" w:hint="eastAsia"/>
          <w:color w:val="000000" w:themeColor="text1"/>
        </w:rPr>
        <w:t>政部门按规定数量报送本市（州）美育改革创新优秀案例（合著作者不超过3人），省展演活动组委会组织专家评选出一、二、三等奖。</w:t>
      </w:r>
    </w:p>
    <w:p w:rsidR="006B7A0C" w:rsidRPr="00022EE5" w:rsidRDefault="006B7A0C" w:rsidP="006B7A0C">
      <w:pPr>
        <w:widowControl/>
        <w:spacing w:line="600" w:lineRule="exact"/>
        <w:ind w:firstLineChars="200" w:firstLine="640"/>
        <w:rPr>
          <w:rFonts w:ascii="黑体" w:eastAsia="黑体" w:hAnsi="华文中宋"/>
          <w:color w:val="000000" w:themeColor="text1"/>
        </w:rPr>
      </w:pPr>
      <w:r w:rsidRPr="00022EE5">
        <w:rPr>
          <w:rFonts w:ascii="黑体" w:eastAsia="黑体" w:hAnsi="华文中宋" w:hint="eastAsia"/>
          <w:color w:val="000000" w:themeColor="text1"/>
        </w:rPr>
        <w:t>八、组织管理</w:t>
      </w:r>
    </w:p>
    <w:p w:rsidR="006B7A0C" w:rsidRPr="00022EE5" w:rsidRDefault="006B7A0C" w:rsidP="006B7A0C">
      <w:pPr>
        <w:widowControl/>
        <w:spacing w:line="600" w:lineRule="exact"/>
        <w:ind w:firstLineChars="200" w:firstLine="640"/>
        <w:rPr>
          <w:rFonts w:ascii="仿宋_GB2312" w:hAnsi="华文中宋"/>
          <w:b/>
          <w:color w:val="000000" w:themeColor="text1"/>
        </w:rPr>
      </w:pPr>
      <w:r w:rsidRPr="00022EE5">
        <w:rPr>
          <w:rFonts w:ascii="仿宋_GB2312" w:hAnsi="楷体" w:cs="楷体" w:hint="eastAsia"/>
          <w:color w:val="000000" w:themeColor="text1"/>
        </w:rPr>
        <w:t>（一）</w:t>
      </w:r>
      <w:r w:rsidRPr="00022EE5">
        <w:rPr>
          <w:rFonts w:ascii="仿宋_GB2312" w:hint="eastAsia"/>
          <w:color w:val="000000" w:themeColor="text1"/>
        </w:rPr>
        <w:t>各地要加强组织领导，将展演活动纳入年度工作计划，落实活动经费，按照展演活动要求制定活动方案和安全预案</w:t>
      </w:r>
      <w:r w:rsidRPr="00022EE5">
        <w:rPr>
          <w:rFonts w:ascii="仿宋_GB2312" w:hAnsi="华文中宋" w:hint="eastAsia"/>
          <w:color w:val="000000" w:themeColor="text1"/>
        </w:rPr>
        <w:t>，完善工作机制，整合相关资源，增强活动实效</w:t>
      </w:r>
      <w:r w:rsidRPr="00022EE5">
        <w:rPr>
          <w:rFonts w:ascii="仿宋_GB2312" w:hint="eastAsia"/>
          <w:color w:val="000000" w:themeColor="text1"/>
        </w:rPr>
        <w:t>。</w:t>
      </w:r>
    </w:p>
    <w:p w:rsidR="006B7A0C" w:rsidRPr="00022EE5" w:rsidRDefault="006B7A0C" w:rsidP="006B7A0C">
      <w:pPr>
        <w:widowControl/>
        <w:spacing w:line="600" w:lineRule="exact"/>
        <w:ind w:firstLineChars="200" w:firstLine="640"/>
        <w:rPr>
          <w:rFonts w:ascii="仿宋_GB2312"/>
          <w:color w:val="000000" w:themeColor="text1"/>
        </w:rPr>
      </w:pPr>
      <w:r w:rsidRPr="00022EE5">
        <w:rPr>
          <w:rFonts w:ascii="仿宋_GB2312" w:hAnsi="楷体" w:cs="楷体" w:hint="eastAsia"/>
          <w:color w:val="000000" w:themeColor="text1"/>
        </w:rPr>
        <w:t>（二）</w:t>
      </w:r>
      <w:r w:rsidRPr="00022EE5">
        <w:rPr>
          <w:rFonts w:ascii="仿宋_GB2312" w:hint="eastAsia"/>
          <w:color w:val="000000" w:themeColor="text1"/>
        </w:rPr>
        <w:t>各地要引导学校抓住艺术展演活动的契机，营造格调高雅、富有美感、充满朝气的校园文化环境，坚持勤俭节约和量力而行的原则，务实创新，力戒形式主义。</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Ansi="楷体" w:cs="楷体" w:hint="eastAsia"/>
          <w:color w:val="000000" w:themeColor="text1"/>
        </w:rPr>
        <w:t>（三）各地要及时总结经验，发挥示范引领作用。要加强宣传，</w:t>
      </w:r>
      <w:r w:rsidRPr="00022EE5">
        <w:rPr>
          <w:rFonts w:ascii="仿宋_GB2312" w:hint="eastAsia"/>
          <w:color w:val="000000" w:themeColor="text1"/>
        </w:rPr>
        <w:t>运用报刊、广播、电视、网络以及微博、微信等平台载体，广泛宣传报道展演活动的特色和亮点，提高学校美育以美育人、以文化人的社会影响力。</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1.艺术展演活动期间，四川省美育信息化管理平台（http://www.meiyusc.com）将为教育行政部门、学校提供赛事管理服务，各地各校可利用该系统自主创建赛事，上传教师和学生相关信息，自动生成电子获奖证书，提供最新获奖信息查询。相关证书将在并网后形成学生成长档案，可以作为学生综合素质评价的重要内容。</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2.“美育四川”微信公众号、“美育四川”微官网将定期推送各地各校展演信息，展播优秀节目和作品。投稿办法一：使用135编辑器（</w:t>
      </w:r>
      <w:r w:rsidRPr="00022EE5">
        <w:rPr>
          <w:rFonts w:ascii="仿宋_GB2312"/>
          <w:color w:val="000000" w:themeColor="text1"/>
        </w:rPr>
        <w:t>http://www.135editor.com</w:t>
      </w:r>
      <w:r w:rsidRPr="00022EE5">
        <w:rPr>
          <w:rFonts w:ascii="仿宋_GB2312" w:hint="eastAsia"/>
          <w:color w:val="000000" w:themeColor="text1"/>
        </w:rPr>
        <w:t>）完成图</w:t>
      </w:r>
      <w:r w:rsidRPr="00022EE5">
        <w:rPr>
          <w:rFonts w:ascii="仿宋_GB2312" w:hint="eastAsia"/>
          <w:color w:val="000000" w:themeColor="text1"/>
        </w:rPr>
        <w:lastRenderedPageBreak/>
        <w:t>文编辑后，保存文章→另存图文给其他用户→用户编号2190822。投稿办法二：编辑图文信息、精彩节目视频后，上传至艺术展演专用邮箱meiyusc@126.com。</w:t>
      </w:r>
    </w:p>
    <w:p w:rsidR="006B7A0C" w:rsidRPr="00022EE5" w:rsidRDefault="006B7A0C" w:rsidP="006B7A0C">
      <w:pPr>
        <w:spacing w:line="600" w:lineRule="exact"/>
        <w:ind w:firstLineChars="200" w:firstLine="640"/>
        <w:rPr>
          <w:rFonts w:ascii="仿宋_GB2312"/>
          <w:color w:val="000000" w:themeColor="text1"/>
        </w:rPr>
      </w:pPr>
      <w:r w:rsidRPr="00022EE5">
        <w:rPr>
          <w:rFonts w:ascii="仿宋_GB2312" w:hint="eastAsia"/>
          <w:color w:val="000000" w:themeColor="text1"/>
        </w:rPr>
        <w:t>3.组委会将与四川教育电视台开展深度合作，以扩大宣传影响，营造良好氛围。各地各校展演活动录播直播、专题专栏等事宜，可随时与四川教育电视台取得联系。联系人：强高慧，联系电话：</w:t>
      </w:r>
      <w:r w:rsidRPr="00022EE5">
        <w:rPr>
          <w:rFonts w:ascii="仿宋_GB2312"/>
          <w:color w:val="000000" w:themeColor="text1"/>
        </w:rPr>
        <w:t>13982212288</w:t>
      </w:r>
      <w:r w:rsidRPr="00022EE5">
        <w:rPr>
          <w:rFonts w:ascii="仿宋_GB2312" w:hint="eastAsia"/>
          <w:color w:val="000000" w:themeColor="text1"/>
        </w:rPr>
        <w:t>。</w:t>
      </w:r>
    </w:p>
    <w:p w:rsidR="006B7A0C" w:rsidRDefault="006B7A0C" w:rsidP="006B7A0C">
      <w:pPr>
        <w:widowControl/>
        <w:spacing w:line="600" w:lineRule="exact"/>
        <w:ind w:firstLineChars="200" w:firstLine="640"/>
        <w:rPr>
          <w:rFonts w:ascii="黑体" w:eastAsia="黑体" w:hAnsi="华文中宋"/>
          <w:color w:val="000000" w:themeColor="text1"/>
        </w:rPr>
      </w:pPr>
      <w:r w:rsidRPr="00022EE5">
        <w:rPr>
          <w:rFonts w:ascii="黑体" w:eastAsia="黑体" w:hAnsi="华文中宋" w:hint="eastAsia"/>
          <w:color w:val="000000" w:themeColor="text1"/>
        </w:rPr>
        <w:t>九、活动方案解释权归四川省第九届中小学生艺术展演组委会。</w:t>
      </w:r>
    </w:p>
    <w:p w:rsidR="006B7A0C" w:rsidRDefault="006B7A0C" w:rsidP="006B7A0C">
      <w:pPr>
        <w:widowControl/>
        <w:spacing w:line="600" w:lineRule="exact"/>
        <w:rPr>
          <w:rFonts w:ascii="黑体" w:eastAsia="黑体" w:hAnsi="黑体"/>
          <w:color w:val="000000" w:themeColor="text1"/>
        </w:rPr>
      </w:pPr>
      <w:r>
        <w:rPr>
          <w:rFonts w:ascii="黑体" w:eastAsia="黑体" w:hAnsi="华文中宋"/>
          <w:color w:val="000000" w:themeColor="text1"/>
        </w:rPr>
        <w:br w:type="page"/>
      </w:r>
      <w:r w:rsidRPr="00022EE5">
        <w:rPr>
          <w:rFonts w:ascii="黑体" w:eastAsia="黑体" w:hAnsi="黑体" w:hint="eastAsia"/>
          <w:color w:val="000000" w:themeColor="text1"/>
        </w:rPr>
        <w:lastRenderedPageBreak/>
        <w:t>附件3</w:t>
      </w:r>
    </w:p>
    <w:p w:rsidR="006B7A0C" w:rsidRPr="00022EE5" w:rsidRDefault="006B7A0C" w:rsidP="006B7A0C">
      <w:pPr>
        <w:widowControl/>
        <w:snapToGrid w:val="0"/>
        <w:jc w:val="left"/>
        <w:rPr>
          <w:rFonts w:ascii="黑体" w:eastAsia="黑体" w:hAnsi="黑体"/>
          <w:color w:val="000000" w:themeColor="text1"/>
        </w:rPr>
      </w:pPr>
    </w:p>
    <w:p w:rsidR="006B7A0C" w:rsidRPr="00022EE5" w:rsidRDefault="006B7A0C" w:rsidP="006B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center"/>
        <w:rPr>
          <w:rFonts w:ascii="方正小标宋_GBK" w:eastAsia="方正小标宋_GBK" w:hAnsi="华文中宋"/>
          <w:color w:val="000000" w:themeColor="text1"/>
          <w:sz w:val="36"/>
          <w:szCs w:val="36"/>
        </w:rPr>
      </w:pPr>
      <w:r w:rsidRPr="00022EE5">
        <w:rPr>
          <w:rFonts w:ascii="方正小标宋_GBK" w:eastAsia="方正小标宋_GBK" w:hAnsi="华文中宋" w:hint="eastAsia"/>
          <w:color w:val="000000" w:themeColor="text1"/>
          <w:sz w:val="36"/>
          <w:szCs w:val="36"/>
        </w:rPr>
        <w:t>艺术表演节目和艺术作品的相关要求</w:t>
      </w:r>
    </w:p>
    <w:p w:rsidR="006B7A0C" w:rsidRPr="00A436FD" w:rsidRDefault="006B7A0C" w:rsidP="006B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Courier New" w:cs="Courier New"/>
          <w:b/>
          <w:color w:val="000000" w:themeColor="text1"/>
          <w:kern w:val="0"/>
        </w:rPr>
      </w:pPr>
    </w:p>
    <w:p w:rsidR="006B7A0C" w:rsidRPr="00022EE5" w:rsidRDefault="006B7A0C" w:rsidP="006B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198" w:firstLine="634"/>
        <w:rPr>
          <w:rFonts w:ascii="黑体" w:eastAsia="黑体"/>
          <w:color w:val="000000" w:themeColor="text1"/>
        </w:rPr>
      </w:pPr>
      <w:r w:rsidRPr="00022EE5">
        <w:rPr>
          <w:rFonts w:ascii="黑体" w:eastAsia="黑体" w:hAnsi="Courier New" w:cs="Courier New" w:hint="eastAsia"/>
          <w:color w:val="000000" w:themeColor="text1"/>
          <w:kern w:val="0"/>
        </w:rPr>
        <w:t>一、</w:t>
      </w:r>
      <w:r w:rsidRPr="00022EE5">
        <w:rPr>
          <w:rFonts w:ascii="黑体" w:eastAsia="黑体" w:hint="eastAsia"/>
          <w:color w:val="000000" w:themeColor="text1"/>
        </w:rPr>
        <w:t>艺术表演节目的要求</w:t>
      </w:r>
    </w:p>
    <w:p w:rsidR="006B7A0C" w:rsidRPr="00022EE5" w:rsidRDefault="006B7A0C" w:rsidP="006B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198" w:firstLine="634"/>
        <w:rPr>
          <w:rFonts w:ascii="仿宋_GB2312" w:hAnsi="Courier New"/>
          <w:color w:val="000000" w:themeColor="text1"/>
          <w:kern w:val="0"/>
        </w:rPr>
      </w:pPr>
      <w:r w:rsidRPr="00022EE5">
        <w:rPr>
          <w:rFonts w:ascii="仿宋_GB2312" w:hAnsi="Courier New" w:hint="eastAsia"/>
          <w:color w:val="000000" w:themeColor="text1"/>
          <w:kern w:val="0"/>
        </w:rPr>
        <w:t>艺术表演类包括声乐、器乐、舞蹈、戏剧、朗诵。</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（一）声乐节目</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合唱：合唱队人数不超过</w:t>
      </w:r>
      <w:r w:rsidRPr="00022EE5">
        <w:rPr>
          <w:rFonts w:ascii="仿宋_GB2312" w:eastAsia="仿宋_GB2312"/>
          <w:color w:val="000000" w:themeColor="text1"/>
          <w:sz w:val="32"/>
          <w:szCs w:val="32"/>
        </w:rPr>
        <w:t>40</w:t>
      </w:r>
      <w:r w:rsidRPr="00022EE5">
        <w:rPr>
          <w:rFonts w:ascii="仿宋_GB2312" w:eastAsia="仿宋_GB2312" w:hint="eastAsia"/>
          <w:color w:val="000000" w:themeColor="text1"/>
          <w:sz w:val="32"/>
          <w:szCs w:val="32"/>
        </w:rPr>
        <w:t>人，钢琴伴奏</w:t>
      </w:r>
      <w:r w:rsidRPr="00022EE5">
        <w:rPr>
          <w:rFonts w:ascii="仿宋_GB2312" w:eastAsia="仿宋_GB2312"/>
          <w:color w:val="000000" w:themeColor="text1"/>
          <w:sz w:val="32"/>
          <w:szCs w:val="32"/>
        </w:rPr>
        <w:t>1</w:t>
      </w:r>
      <w:r w:rsidRPr="00022EE5">
        <w:rPr>
          <w:rFonts w:ascii="仿宋_GB2312" w:eastAsia="仿宋_GB2312" w:hint="eastAsia"/>
          <w:color w:val="000000" w:themeColor="text1"/>
          <w:sz w:val="32"/>
          <w:szCs w:val="32"/>
        </w:rPr>
        <w:t>人，指挥</w:t>
      </w:r>
      <w:r w:rsidRPr="00022EE5">
        <w:rPr>
          <w:rFonts w:ascii="仿宋_GB2312" w:eastAsia="仿宋_GB2312"/>
          <w:color w:val="000000" w:themeColor="text1"/>
          <w:sz w:val="32"/>
          <w:szCs w:val="32"/>
        </w:rPr>
        <w:t>1</w:t>
      </w:r>
      <w:r w:rsidRPr="00022EE5">
        <w:rPr>
          <w:rFonts w:ascii="仿宋_GB2312" w:eastAsia="仿宋_GB2312" w:hint="eastAsia"/>
          <w:color w:val="000000" w:themeColor="text1"/>
          <w:sz w:val="32"/>
          <w:szCs w:val="32"/>
        </w:rPr>
        <w:t>人（应为本校教师），每支合唱队可演唱两首作品（其中至少一首中国作品），演出时间不超过</w:t>
      </w:r>
      <w:r w:rsidRPr="00022EE5">
        <w:rPr>
          <w:rFonts w:ascii="仿宋_GB2312" w:eastAsia="仿宋_GB2312"/>
          <w:color w:val="000000" w:themeColor="text1"/>
          <w:sz w:val="32"/>
          <w:szCs w:val="32"/>
        </w:rPr>
        <w:t>8</w:t>
      </w:r>
      <w:r w:rsidRPr="00022EE5">
        <w:rPr>
          <w:rFonts w:ascii="仿宋_GB2312" w:eastAsia="仿宋_GB2312" w:hint="eastAsia"/>
          <w:color w:val="000000" w:themeColor="text1"/>
          <w:sz w:val="32"/>
          <w:szCs w:val="32"/>
        </w:rPr>
        <w:t>分钟。需提交合唱谱的电子版。</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小合唱或表演唱：人数不低于8人不超过</w:t>
      </w:r>
      <w:r w:rsidRPr="00022EE5">
        <w:rPr>
          <w:rFonts w:ascii="仿宋_GB2312" w:eastAsia="仿宋_GB2312"/>
          <w:color w:val="000000" w:themeColor="text1"/>
          <w:sz w:val="32"/>
          <w:szCs w:val="32"/>
        </w:rPr>
        <w:t>15</w:t>
      </w:r>
      <w:r w:rsidRPr="00022EE5">
        <w:rPr>
          <w:rFonts w:ascii="仿宋_GB2312" w:eastAsia="仿宋_GB2312" w:hint="eastAsia"/>
          <w:color w:val="000000" w:themeColor="text1"/>
          <w:sz w:val="32"/>
          <w:szCs w:val="32"/>
        </w:rPr>
        <w:t>人（含伴奏），不设指挥，不得伴舞，演出时间不超过</w:t>
      </w:r>
      <w:r w:rsidRPr="00022EE5">
        <w:rPr>
          <w:rFonts w:ascii="仿宋_GB2312" w:eastAsia="仿宋_GB2312"/>
          <w:color w:val="000000" w:themeColor="text1"/>
          <w:sz w:val="32"/>
          <w:szCs w:val="32"/>
        </w:rPr>
        <w:t>5</w:t>
      </w:r>
      <w:r w:rsidRPr="00022EE5">
        <w:rPr>
          <w:rFonts w:ascii="仿宋_GB2312" w:eastAsia="仿宋_GB2312" w:hint="eastAsia"/>
          <w:color w:val="000000" w:themeColor="text1"/>
          <w:sz w:val="32"/>
          <w:szCs w:val="32"/>
        </w:rPr>
        <w:t>分钟。</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校歌：人数不低于60人，可采用多种演唱形式，伴奏形式不限。</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（二）器乐节目</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合奏：乐队人数不超过</w:t>
      </w:r>
      <w:r w:rsidRPr="00022EE5">
        <w:rPr>
          <w:rFonts w:ascii="仿宋_GB2312" w:eastAsia="仿宋_GB2312"/>
          <w:color w:val="000000" w:themeColor="text1"/>
          <w:sz w:val="32"/>
          <w:szCs w:val="32"/>
        </w:rPr>
        <w:t>65</w:t>
      </w:r>
      <w:r w:rsidRPr="00022EE5">
        <w:rPr>
          <w:rFonts w:ascii="仿宋_GB2312" w:eastAsia="仿宋_GB2312" w:hint="eastAsia"/>
          <w:color w:val="000000" w:themeColor="text1"/>
          <w:sz w:val="32"/>
          <w:szCs w:val="32"/>
        </w:rPr>
        <w:t>人，指挥</w:t>
      </w:r>
      <w:r w:rsidRPr="00022EE5">
        <w:rPr>
          <w:rFonts w:ascii="仿宋_GB2312" w:eastAsia="仿宋_GB2312"/>
          <w:color w:val="000000" w:themeColor="text1"/>
          <w:sz w:val="32"/>
          <w:szCs w:val="32"/>
        </w:rPr>
        <w:t>1</w:t>
      </w:r>
      <w:r w:rsidRPr="00022EE5">
        <w:rPr>
          <w:rFonts w:ascii="仿宋_GB2312" w:eastAsia="仿宋_GB2312" w:hint="eastAsia"/>
          <w:color w:val="000000" w:themeColor="text1"/>
          <w:sz w:val="32"/>
          <w:szCs w:val="32"/>
        </w:rPr>
        <w:t>人（原则上应为本校教师），演出时间不超过</w:t>
      </w:r>
      <w:r w:rsidRPr="00022EE5">
        <w:rPr>
          <w:rFonts w:ascii="仿宋_GB2312" w:eastAsia="仿宋_GB2312"/>
          <w:color w:val="000000" w:themeColor="text1"/>
          <w:sz w:val="32"/>
          <w:szCs w:val="32"/>
        </w:rPr>
        <w:t>9</w:t>
      </w:r>
      <w:r w:rsidRPr="00022EE5">
        <w:rPr>
          <w:rFonts w:ascii="仿宋_GB2312" w:eastAsia="仿宋_GB2312" w:hint="eastAsia"/>
          <w:color w:val="000000" w:themeColor="text1"/>
          <w:sz w:val="32"/>
          <w:szCs w:val="32"/>
        </w:rPr>
        <w:t>分钟。</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小合奏或重奏：人数不超过</w:t>
      </w:r>
      <w:r w:rsidRPr="00022EE5">
        <w:rPr>
          <w:rFonts w:ascii="仿宋_GB2312" w:eastAsia="仿宋_GB2312"/>
          <w:color w:val="000000" w:themeColor="text1"/>
          <w:sz w:val="32"/>
          <w:szCs w:val="32"/>
        </w:rPr>
        <w:t>1</w:t>
      </w:r>
      <w:r w:rsidRPr="00022EE5">
        <w:rPr>
          <w:rFonts w:ascii="仿宋_GB2312" w:eastAsia="仿宋_GB2312" w:hint="eastAsia"/>
          <w:color w:val="000000" w:themeColor="text1"/>
          <w:sz w:val="32"/>
          <w:szCs w:val="32"/>
        </w:rPr>
        <w:t>2人，不设指挥，演出时间不超过</w:t>
      </w:r>
      <w:r w:rsidRPr="00022EE5">
        <w:rPr>
          <w:rFonts w:ascii="仿宋_GB2312" w:eastAsia="仿宋_GB2312"/>
          <w:color w:val="000000" w:themeColor="text1"/>
          <w:sz w:val="32"/>
          <w:szCs w:val="32"/>
        </w:rPr>
        <w:t>6</w:t>
      </w:r>
      <w:r w:rsidRPr="00022EE5">
        <w:rPr>
          <w:rFonts w:ascii="仿宋_GB2312" w:eastAsia="仿宋_GB2312" w:hint="eastAsia"/>
          <w:color w:val="000000" w:themeColor="text1"/>
          <w:sz w:val="32"/>
          <w:szCs w:val="32"/>
        </w:rPr>
        <w:t>分钟。</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（三）舞蹈节目</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群舞：人数不低于16人不超过</w:t>
      </w:r>
      <w:r w:rsidRPr="00022EE5">
        <w:rPr>
          <w:rFonts w:ascii="仿宋_GB2312" w:eastAsia="仿宋_GB2312"/>
          <w:color w:val="000000" w:themeColor="text1"/>
          <w:sz w:val="32"/>
          <w:szCs w:val="32"/>
        </w:rPr>
        <w:t>36</w:t>
      </w:r>
      <w:r w:rsidRPr="00022EE5">
        <w:rPr>
          <w:rFonts w:ascii="仿宋_GB2312" w:eastAsia="仿宋_GB2312" w:hint="eastAsia"/>
          <w:color w:val="000000" w:themeColor="text1"/>
          <w:sz w:val="32"/>
          <w:szCs w:val="32"/>
        </w:rPr>
        <w:t>人，演出时间不超过</w:t>
      </w:r>
      <w:r w:rsidRPr="00022EE5">
        <w:rPr>
          <w:rFonts w:ascii="仿宋_GB2312" w:eastAsia="仿宋_GB2312"/>
          <w:color w:val="000000" w:themeColor="text1"/>
          <w:sz w:val="32"/>
          <w:szCs w:val="32"/>
        </w:rPr>
        <w:t>7</w:t>
      </w:r>
      <w:r w:rsidRPr="00022EE5">
        <w:rPr>
          <w:rFonts w:ascii="仿宋_GB2312" w:eastAsia="仿宋_GB2312" w:hint="eastAsia"/>
          <w:color w:val="000000" w:themeColor="text1"/>
          <w:sz w:val="32"/>
          <w:szCs w:val="32"/>
        </w:rPr>
        <w:t>分钟。</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（四）戏剧节目</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Ansi="华文中宋" w:hint="eastAsia"/>
          <w:color w:val="000000" w:themeColor="text1"/>
        </w:rPr>
        <w:lastRenderedPageBreak/>
        <w:t>含戏曲、校</w:t>
      </w:r>
      <w:r w:rsidRPr="00022EE5">
        <w:rPr>
          <w:rFonts w:ascii="仿宋_GB2312" w:hint="eastAsia"/>
          <w:color w:val="000000" w:themeColor="text1"/>
        </w:rPr>
        <w:t>园短剧、小品、课本剧、歌舞剧、音乐剧等。人数不超过12人（含伴奏），演出时间不超过12分钟。</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（五）朗诵节目</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作品文体不限，须使用普通话，人数不超过</w:t>
      </w:r>
      <w:r w:rsidRPr="00022EE5">
        <w:rPr>
          <w:rFonts w:ascii="仿宋_GB2312" w:eastAsia="仿宋_GB2312"/>
          <w:color w:val="000000" w:themeColor="text1"/>
          <w:sz w:val="32"/>
          <w:szCs w:val="32"/>
        </w:rPr>
        <w:t>8</w:t>
      </w:r>
      <w:r w:rsidRPr="00022EE5">
        <w:rPr>
          <w:rFonts w:ascii="仿宋_GB2312" w:eastAsia="仿宋_GB2312" w:hint="eastAsia"/>
          <w:color w:val="000000" w:themeColor="text1"/>
          <w:sz w:val="32"/>
          <w:szCs w:val="32"/>
        </w:rPr>
        <w:t>人（含伴奏，学生不作道具设置，不得伴舞），演出时间不超过</w:t>
      </w:r>
      <w:r w:rsidRPr="00022EE5">
        <w:rPr>
          <w:rFonts w:ascii="仿宋_GB2312" w:eastAsia="仿宋_GB2312"/>
          <w:color w:val="000000" w:themeColor="text1"/>
          <w:sz w:val="32"/>
          <w:szCs w:val="32"/>
        </w:rPr>
        <w:t>5</w:t>
      </w:r>
      <w:r w:rsidRPr="00022EE5">
        <w:rPr>
          <w:rFonts w:ascii="仿宋_GB2312" w:eastAsia="仿宋_GB2312" w:hint="eastAsia"/>
          <w:color w:val="000000" w:themeColor="text1"/>
          <w:sz w:val="32"/>
          <w:szCs w:val="32"/>
        </w:rPr>
        <w:t>分钟。需提交朗诵文稿的电子版。</w:t>
      </w:r>
    </w:p>
    <w:p w:rsidR="006B7A0C" w:rsidRPr="00022EE5" w:rsidRDefault="006B7A0C" w:rsidP="006B7A0C">
      <w:pPr>
        <w:spacing w:line="580" w:lineRule="exact"/>
        <w:ind w:firstLineChars="200" w:firstLine="640"/>
        <w:rPr>
          <w:rFonts w:ascii="黑体" w:eastAsia="黑体"/>
          <w:color w:val="000000" w:themeColor="text1"/>
        </w:rPr>
      </w:pPr>
      <w:r w:rsidRPr="00022EE5">
        <w:rPr>
          <w:rFonts w:ascii="黑体" w:eastAsia="黑体" w:hint="eastAsia"/>
          <w:color w:val="000000" w:themeColor="text1"/>
        </w:rPr>
        <w:t>二、艺术作品的要求</w:t>
      </w:r>
    </w:p>
    <w:p w:rsidR="006B7A0C" w:rsidRPr="00022EE5" w:rsidRDefault="006B7A0C" w:rsidP="006B7A0C">
      <w:pPr>
        <w:spacing w:line="580" w:lineRule="exact"/>
        <w:ind w:firstLineChars="200" w:firstLine="640"/>
        <w:rPr>
          <w:rFonts w:ascii="仿宋_GB2312" w:hAnsi="Courier New"/>
          <w:color w:val="000000" w:themeColor="text1"/>
          <w:kern w:val="0"/>
        </w:rPr>
      </w:pPr>
      <w:r w:rsidRPr="00022EE5">
        <w:rPr>
          <w:rFonts w:ascii="仿宋_GB2312" w:hAnsi="Courier New" w:hint="eastAsia"/>
          <w:color w:val="000000" w:themeColor="text1"/>
          <w:kern w:val="0"/>
        </w:rPr>
        <w:t>艺术作品类包括绘画、书法和篆刻、摄影。艺术作品均需提交4</w:t>
      </w:r>
      <w:r w:rsidRPr="00022EE5">
        <w:rPr>
          <w:rFonts w:ascii="仿宋_GB2312" w:hAnsi="Courier New"/>
          <w:color w:val="000000" w:themeColor="text1"/>
          <w:kern w:val="0"/>
        </w:rPr>
        <w:t>00</w:t>
      </w:r>
      <w:r w:rsidRPr="00022EE5">
        <w:rPr>
          <w:rFonts w:ascii="仿宋_GB2312" w:hAnsi="Courier New" w:hint="eastAsia"/>
          <w:color w:val="000000" w:themeColor="text1"/>
          <w:kern w:val="0"/>
        </w:rPr>
        <w:t>字以内的创作说明（包括作品主题简介和创作过程介绍）。</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（一）绘画作品</w:t>
      </w:r>
    </w:p>
    <w:p w:rsidR="006B7A0C" w:rsidRPr="00022EE5" w:rsidRDefault="006B7A0C" w:rsidP="006B7A0C">
      <w:pPr>
        <w:spacing w:line="580" w:lineRule="exact"/>
        <w:ind w:firstLineChars="200" w:firstLine="640"/>
        <w:rPr>
          <w:rFonts w:ascii="仿宋_GB2312" w:hAnsi="宋体"/>
          <w:color w:val="000000" w:themeColor="text1"/>
        </w:rPr>
      </w:pPr>
      <w:r w:rsidRPr="00022EE5">
        <w:rPr>
          <w:rFonts w:ascii="仿宋_GB2312" w:hAnsi="宋体" w:hint="eastAsia"/>
          <w:color w:val="000000" w:themeColor="text1"/>
        </w:rPr>
        <w:t>国画、水彩</w:t>
      </w:r>
      <w:r w:rsidRPr="00022EE5">
        <w:rPr>
          <w:rFonts w:ascii="仿宋_GB2312" w:hAnsi="宋体"/>
          <w:color w:val="000000" w:themeColor="text1"/>
        </w:rPr>
        <w:t>/</w:t>
      </w:r>
      <w:r w:rsidRPr="00022EE5">
        <w:rPr>
          <w:rFonts w:ascii="仿宋_GB2312" w:hAnsi="宋体" w:hint="eastAsia"/>
          <w:color w:val="000000" w:themeColor="text1"/>
        </w:rPr>
        <w:t>水粉画（丙烯画）、版画、油画，或其他画种。尺寸：国画不超过四尺宣</w:t>
      </w:r>
      <w:r w:rsidRPr="00022EE5">
        <w:rPr>
          <w:rFonts w:ascii="仿宋_GB2312" w:hAnsi="Courier New" w:hint="eastAsia"/>
          <w:color w:val="000000" w:themeColor="text1"/>
          <w:kern w:val="0"/>
        </w:rPr>
        <w:t>纸（</w:t>
      </w:r>
      <w:r w:rsidRPr="00022EE5">
        <w:rPr>
          <w:rFonts w:ascii="仿宋_GB2312" w:hAnsi="Courier New"/>
          <w:color w:val="000000" w:themeColor="text1"/>
          <w:kern w:val="0"/>
        </w:rPr>
        <w:t>69cm</w:t>
      </w:r>
      <w:r w:rsidRPr="00022EE5">
        <w:rPr>
          <w:rFonts w:ascii="仿宋_GB2312" w:hAnsi="Courier New" w:hint="eastAsia"/>
          <w:color w:val="000000" w:themeColor="text1"/>
          <w:kern w:val="0"/>
        </w:rPr>
        <w:t>×</w:t>
      </w:r>
      <w:r w:rsidRPr="00022EE5">
        <w:rPr>
          <w:rFonts w:ascii="仿宋_GB2312" w:hAnsi="Courier New"/>
          <w:color w:val="000000" w:themeColor="text1"/>
          <w:kern w:val="0"/>
        </w:rPr>
        <w:t>138cm</w:t>
      </w:r>
      <w:r w:rsidRPr="00022EE5">
        <w:rPr>
          <w:rFonts w:ascii="仿宋_GB2312" w:hAnsi="Courier New" w:hint="eastAsia"/>
          <w:color w:val="000000" w:themeColor="text1"/>
          <w:kern w:val="0"/>
        </w:rPr>
        <w:t>）对开，其他画种尺寸均不超过四开（</w:t>
      </w:r>
      <w:r w:rsidRPr="00022EE5">
        <w:rPr>
          <w:rFonts w:ascii="仿宋_GB2312" w:hAnsi="Courier New"/>
          <w:color w:val="000000" w:themeColor="text1"/>
          <w:kern w:val="0"/>
        </w:rPr>
        <w:t>40cm</w:t>
      </w:r>
      <w:r w:rsidRPr="00022EE5">
        <w:rPr>
          <w:rFonts w:ascii="仿宋_GB2312" w:hAnsi="Courier New" w:hint="eastAsia"/>
          <w:color w:val="000000" w:themeColor="text1"/>
          <w:kern w:val="0"/>
        </w:rPr>
        <w:t>×</w:t>
      </w:r>
      <w:r w:rsidRPr="00022EE5">
        <w:rPr>
          <w:rFonts w:ascii="仿宋_GB2312" w:hAnsi="Courier New"/>
          <w:color w:val="000000" w:themeColor="text1"/>
          <w:kern w:val="0"/>
        </w:rPr>
        <w:t>60cm</w:t>
      </w:r>
      <w:r w:rsidRPr="00022EE5">
        <w:rPr>
          <w:rFonts w:ascii="仿宋_GB2312" w:hAnsi="Courier New" w:hint="eastAsia"/>
          <w:color w:val="000000" w:themeColor="text1"/>
          <w:kern w:val="0"/>
        </w:rPr>
        <w:t>）。</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（二）书法、篆刻作品</w:t>
      </w:r>
    </w:p>
    <w:p w:rsidR="006B7A0C" w:rsidRPr="00022EE5" w:rsidRDefault="006B7A0C" w:rsidP="006B7A0C">
      <w:pPr>
        <w:spacing w:line="580" w:lineRule="exact"/>
        <w:ind w:firstLineChars="200" w:firstLine="640"/>
        <w:rPr>
          <w:rFonts w:ascii="仿宋_GB2312" w:hAnsi="Courier New"/>
          <w:color w:val="000000" w:themeColor="text1"/>
          <w:kern w:val="0"/>
        </w:rPr>
      </w:pPr>
      <w:r w:rsidRPr="00022EE5">
        <w:rPr>
          <w:rFonts w:ascii="仿宋_GB2312" w:hAnsi="宋体" w:hint="eastAsia"/>
          <w:color w:val="000000" w:themeColor="text1"/>
        </w:rPr>
        <w:t>书法、篆刻作品尺寸不超过四尺宣纸</w:t>
      </w:r>
      <w:r w:rsidRPr="00022EE5">
        <w:rPr>
          <w:rFonts w:ascii="仿宋_GB2312" w:hAnsi="Courier New" w:hint="eastAsia"/>
          <w:color w:val="000000" w:themeColor="text1"/>
          <w:kern w:val="0"/>
        </w:rPr>
        <w:t>（</w:t>
      </w:r>
      <w:r w:rsidRPr="00022EE5">
        <w:rPr>
          <w:rFonts w:ascii="仿宋_GB2312" w:hAnsi="Courier New"/>
          <w:color w:val="000000" w:themeColor="text1"/>
          <w:kern w:val="0"/>
        </w:rPr>
        <w:t>69cm</w:t>
      </w:r>
      <w:r w:rsidRPr="00022EE5">
        <w:rPr>
          <w:rFonts w:ascii="仿宋_GB2312" w:hAnsi="Courier New" w:hint="eastAsia"/>
          <w:color w:val="000000" w:themeColor="text1"/>
          <w:kern w:val="0"/>
        </w:rPr>
        <w:t>×</w:t>
      </w:r>
      <w:r w:rsidRPr="00022EE5">
        <w:rPr>
          <w:rFonts w:ascii="仿宋_GB2312" w:hAnsi="Courier New"/>
          <w:color w:val="000000" w:themeColor="text1"/>
          <w:kern w:val="0"/>
        </w:rPr>
        <w:t>138cm</w:t>
      </w:r>
      <w:r w:rsidRPr="00022EE5">
        <w:rPr>
          <w:rFonts w:ascii="仿宋_GB2312" w:hAnsi="Courier New" w:hint="eastAsia"/>
          <w:color w:val="000000" w:themeColor="text1"/>
          <w:kern w:val="0"/>
        </w:rPr>
        <w:t>）。</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（三）摄影作品</w:t>
      </w:r>
    </w:p>
    <w:p w:rsidR="006B7A0C" w:rsidRPr="00022EE5" w:rsidRDefault="006B7A0C" w:rsidP="006B7A0C">
      <w:pPr>
        <w:pStyle w:val="HTML"/>
        <w:spacing w:line="580" w:lineRule="exact"/>
        <w:ind w:firstLineChars="200" w:firstLine="640"/>
        <w:rPr>
          <w:rFonts w:ascii="仿宋_GB2312" w:eastAsia="仿宋_GB2312"/>
          <w:color w:val="000000" w:themeColor="text1"/>
          <w:sz w:val="32"/>
          <w:szCs w:val="32"/>
        </w:rPr>
      </w:pPr>
      <w:r w:rsidRPr="00022EE5">
        <w:rPr>
          <w:rFonts w:ascii="仿宋_GB2312" w:eastAsia="仿宋_GB2312" w:hint="eastAsia"/>
          <w:color w:val="000000" w:themeColor="text1"/>
          <w:sz w:val="32"/>
          <w:szCs w:val="32"/>
        </w:rPr>
        <w:t>单张照和组照（每组不超过</w:t>
      </w:r>
      <w:r w:rsidRPr="00022EE5">
        <w:rPr>
          <w:rFonts w:ascii="仿宋_GB2312" w:eastAsia="仿宋_GB2312"/>
          <w:color w:val="000000" w:themeColor="text1"/>
          <w:sz w:val="32"/>
          <w:szCs w:val="32"/>
        </w:rPr>
        <w:t>4</w:t>
      </w:r>
      <w:r w:rsidRPr="00022EE5">
        <w:rPr>
          <w:rFonts w:ascii="仿宋_GB2312" w:eastAsia="仿宋_GB2312" w:hint="eastAsia"/>
          <w:color w:val="000000" w:themeColor="text1"/>
          <w:sz w:val="32"/>
          <w:szCs w:val="32"/>
        </w:rPr>
        <w:t>幅，需标明顺序号）尺寸均为</w:t>
      </w:r>
      <w:r w:rsidRPr="00022EE5">
        <w:rPr>
          <w:rFonts w:ascii="仿宋_GB2312" w:eastAsia="仿宋_GB2312"/>
          <w:color w:val="000000" w:themeColor="text1"/>
          <w:sz w:val="32"/>
          <w:szCs w:val="32"/>
        </w:rPr>
        <w:t>14</w:t>
      </w:r>
      <w:r w:rsidRPr="00022EE5">
        <w:rPr>
          <w:rFonts w:ascii="仿宋_GB2312" w:eastAsia="仿宋_GB2312" w:hint="eastAsia"/>
          <w:color w:val="000000" w:themeColor="text1"/>
          <w:sz w:val="32"/>
          <w:szCs w:val="32"/>
        </w:rPr>
        <w:t>英寸（</w:t>
      </w:r>
      <w:r w:rsidRPr="00022EE5">
        <w:rPr>
          <w:rFonts w:ascii="仿宋_GB2312" w:eastAsia="仿宋_GB2312"/>
          <w:color w:val="000000" w:themeColor="text1"/>
          <w:sz w:val="32"/>
          <w:szCs w:val="32"/>
        </w:rPr>
        <w:t>30.48cm</w:t>
      </w:r>
      <w:r w:rsidRPr="00022EE5">
        <w:rPr>
          <w:rFonts w:ascii="仿宋_GB2312" w:eastAsia="仿宋_GB2312" w:hint="eastAsia"/>
          <w:color w:val="000000" w:themeColor="text1"/>
          <w:sz w:val="32"/>
          <w:szCs w:val="32"/>
        </w:rPr>
        <w:t>×</w:t>
      </w:r>
      <w:r w:rsidRPr="00022EE5">
        <w:rPr>
          <w:rFonts w:ascii="仿宋_GB2312" w:eastAsia="仿宋_GB2312"/>
          <w:color w:val="000000" w:themeColor="text1"/>
          <w:sz w:val="32"/>
          <w:szCs w:val="32"/>
        </w:rPr>
        <w:t>35.56cm</w:t>
      </w:r>
      <w:r w:rsidRPr="00022EE5">
        <w:rPr>
          <w:rFonts w:ascii="仿宋_GB2312" w:eastAsia="仿宋_GB2312" w:hint="eastAsia"/>
          <w:color w:val="000000" w:themeColor="text1"/>
          <w:sz w:val="32"/>
          <w:szCs w:val="32"/>
        </w:rPr>
        <w:t>）；除影调处理外，不得利用电脑和暗房技术改变影像原貌。</w:t>
      </w:r>
    </w:p>
    <w:p w:rsidR="006B7A0C" w:rsidRPr="00022EE5" w:rsidRDefault="006B7A0C" w:rsidP="006B7A0C">
      <w:pPr>
        <w:spacing w:line="580" w:lineRule="exact"/>
        <w:ind w:firstLineChars="200" w:firstLine="640"/>
        <w:rPr>
          <w:rFonts w:ascii="黑体" w:eastAsia="黑体"/>
          <w:color w:val="000000" w:themeColor="text1"/>
        </w:rPr>
      </w:pPr>
      <w:r w:rsidRPr="00022EE5">
        <w:rPr>
          <w:rFonts w:ascii="黑体" w:eastAsia="黑体" w:hint="eastAsia"/>
          <w:color w:val="000000" w:themeColor="text1"/>
        </w:rPr>
        <w:t>三、报送节目和作品的要求</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（一）同一个节目的参加者和同一件作品的创作者必须是同一学校或同一校外教育机构的学生。</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（二）报送数量。根据各省（区、市）中小学（含中职</w:t>
      </w:r>
      <w:r w:rsidRPr="00022EE5">
        <w:rPr>
          <w:rFonts w:ascii="仿宋_GB2312" w:hint="eastAsia"/>
          <w:color w:val="000000" w:themeColor="text1"/>
        </w:rPr>
        <w:lastRenderedPageBreak/>
        <w:t>学校）在校生人数确定（分配表见附件6）。</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（三）报送比例</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各市（州）报送的艺术表演节目和艺术作品，每个项目类别必须齐全，单项节目或作品数量不得超过40%；小学组和中学组的比例各为5</w:t>
      </w:r>
      <w:r w:rsidRPr="00022EE5">
        <w:rPr>
          <w:rFonts w:ascii="仿宋_GB2312"/>
          <w:color w:val="000000" w:themeColor="text1"/>
        </w:rPr>
        <w:t>0%</w:t>
      </w:r>
      <w:r w:rsidRPr="00022EE5">
        <w:rPr>
          <w:rFonts w:ascii="仿宋_GB2312" w:hint="eastAsia"/>
          <w:color w:val="000000" w:themeColor="text1"/>
        </w:rPr>
        <w:t>，其中甲组的节目和作品均不少于</w:t>
      </w:r>
      <w:r w:rsidRPr="00022EE5">
        <w:rPr>
          <w:rFonts w:ascii="仿宋_GB2312"/>
          <w:color w:val="000000" w:themeColor="text1"/>
        </w:rPr>
        <w:t>80</w:t>
      </w:r>
      <w:r w:rsidRPr="00022EE5">
        <w:rPr>
          <w:rFonts w:ascii="仿宋_GB2312" w:hint="eastAsia"/>
          <w:color w:val="000000" w:themeColor="text1"/>
        </w:rPr>
        <w:t>％，乙组的节目和作品均不超过</w:t>
      </w:r>
      <w:r w:rsidRPr="00022EE5">
        <w:rPr>
          <w:rFonts w:ascii="仿宋_GB2312"/>
          <w:color w:val="000000" w:themeColor="text1"/>
        </w:rPr>
        <w:t>20</w:t>
      </w:r>
      <w:r w:rsidRPr="00022EE5">
        <w:rPr>
          <w:rFonts w:ascii="仿宋_GB2312" w:hint="eastAsia"/>
          <w:color w:val="000000" w:themeColor="text1"/>
        </w:rPr>
        <w:t>％。</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艺术表演节目，报送的声乐节目中，小学甲组和中学甲组必须各有一个合唱节目。同一学校或校外教育机构在同一类项目上只能报送</w:t>
      </w:r>
      <w:r w:rsidRPr="00022EE5">
        <w:rPr>
          <w:rFonts w:ascii="仿宋_GB2312"/>
          <w:color w:val="000000" w:themeColor="text1"/>
        </w:rPr>
        <w:t>1</w:t>
      </w:r>
      <w:r w:rsidRPr="00022EE5">
        <w:rPr>
          <w:rFonts w:ascii="仿宋_GB2312" w:hint="eastAsia"/>
          <w:color w:val="000000" w:themeColor="text1"/>
        </w:rPr>
        <w:t>个节目，不同项目可兼报。</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艺术作品，同一学校或校外教育机构艺术作品类的每个项目（绘画、书法</w:t>
      </w:r>
      <w:r w:rsidRPr="00022EE5">
        <w:rPr>
          <w:rFonts w:ascii="仿宋_GB2312"/>
          <w:color w:val="000000" w:themeColor="text1"/>
        </w:rPr>
        <w:t>/</w:t>
      </w:r>
      <w:r w:rsidRPr="00022EE5">
        <w:rPr>
          <w:rFonts w:ascii="仿宋_GB2312" w:hint="eastAsia"/>
          <w:color w:val="000000" w:themeColor="text1"/>
        </w:rPr>
        <w:t>篆刻、摄影）只能报送</w:t>
      </w:r>
      <w:r w:rsidRPr="00022EE5">
        <w:rPr>
          <w:rFonts w:ascii="仿宋_GB2312"/>
          <w:color w:val="000000" w:themeColor="text1"/>
        </w:rPr>
        <w:t>1</w:t>
      </w:r>
      <w:r w:rsidRPr="00022EE5">
        <w:rPr>
          <w:rFonts w:ascii="仿宋_GB2312" w:hint="eastAsia"/>
          <w:color w:val="000000" w:themeColor="text1"/>
        </w:rPr>
        <w:t>幅作品，不同项目可兼报。各市（州）报送的小学组和中学组艺术作品中，摄影作品均不得超过</w:t>
      </w:r>
      <w:r w:rsidRPr="00022EE5">
        <w:rPr>
          <w:rFonts w:ascii="仿宋_GB2312"/>
          <w:color w:val="000000" w:themeColor="text1"/>
        </w:rPr>
        <w:t>30%</w:t>
      </w:r>
      <w:r w:rsidRPr="00022EE5">
        <w:rPr>
          <w:rFonts w:ascii="仿宋_GB2312" w:hint="eastAsia"/>
          <w:color w:val="000000" w:themeColor="text1"/>
        </w:rPr>
        <w:t>。</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（四）报送方式</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color w:val="000000" w:themeColor="text1"/>
        </w:rPr>
        <w:t>1.</w:t>
      </w:r>
      <w:r w:rsidRPr="00022EE5">
        <w:rPr>
          <w:rFonts w:ascii="仿宋_GB2312" w:hint="eastAsia"/>
          <w:color w:val="000000" w:themeColor="text1"/>
        </w:rPr>
        <w:t>艺术表演</w:t>
      </w:r>
      <w:r w:rsidRPr="00022EE5">
        <w:rPr>
          <w:rFonts w:ascii="仿宋_GB2312" w:hAnsi="仿宋" w:hint="eastAsia"/>
          <w:color w:val="000000" w:themeColor="text1"/>
        </w:rPr>
        <w:t>节目报送视频。视频采用</w:t>
      </w:r>
      <w:r w:rsidRPr="00022EE5">
        <w:rPr>
          <w:rFonts w:ascii="仿宋_GB2312" w:hAnsi="仿宋"/>
          <w:color w:val="000000" w:themeColor="text1"/>
        </w:rPr>
        <w:t>MPG2</w:t>
      </w:r>
      <w:r w:rsidRPr="00022EE5">
        <w:rPr>
          <w:rFonts w:ascii="仿宋_GB2312" w:hAnsi="仿宋" w:hint="eastAsia"/>
          <w:color w:val="000000" w:themeColor="text1"/>
        </w:rPr>
        <w:t>格式</w:t>
      </w:r>
      <w:r w:rsidRPr="00022EE5">
        <w:rPr>
          <w:rFonts w:ascii="仿宋_GB2312" w:hint="eastAsia"/>
          <w:color w:val="000000" w:themeColor="text1"/>
        </w:rPr>
        <w:t>（</w:t>
      </w:r>
      <w:r w:rsidRPr="00022EE5">
        <w:rPr>
          <w:rFonts w:ascii="仿宋_GB2312" w:hAnsi="仿宋" w:hint="eastAsia"/>
          <w:color w:val="000000" w:themeColor="text1"/>
        </w:rPr>
        <w:t>压缩带宽不低于</w:t>
      </w:r>
      <w:r w:rsidRPr="00022EE5">
        <w:rPr>
          <w:rFonts w:ascii="仿宋_GB2312" w:hAnsi="仿宋"/>
          <w:color w:val="000000" w:themeColor="text1"/>
        </w:rPr>
        <w:t>10M</w:t>
      </w:r>
      <w:r w:rsidRPr="00022EE5">
        <w:rPr>
          <w:rFonts w:ascii="仿宋_GB2312" w:hAnsi="仿宋" w:hint="eastAsia"/>
          <w:color w:val="000000" w:themeColor="text1"/>
        </w:rPr>
        <w:t>，分辨率</w:t>
      </w:r>
      <w:r w:rsidRPr="00022EE5">
        <w:rPr>
          <w:rFonts w:ascii="仿宋_GB2312" w:hAnsi="仿宋"/>
          <w:color w:val="000000" w:themeColor="text1"/>
        </w:rPr>
        <w:t>1920</w:t>
      </w:r>
      <w:r w:rsidRPr="00022EE5">
        <w:rPr>
          <w:rFonts w:ascii="仿宋_GB2312" w:hAnsi="仿宋" w:hint="eastAsia"/>
          <w:color w:val="000000" w:themeColor="text1"/>
        </w:rPr>
        <w:t>×</w:t>
      </w:r>
      <w:r w:rsidRPr="00022EE5">
        <w:rPr>
          <w:rFonts w:ascii="仿宋_GB2312" w:hAnsi="仿宋"/>
          <w:color w:val="000000" w:themeColor="text1"/>
        </w:rPr>
        <w:t>1080</w:t>
      </w:r>
      <w:r w:rsidRPr="00022EE5">
        <w:rPr>
          <w:rFonts w:ascii="仿宋_GB2312" w:hAnsi="仿宋" w:hint="eastAsia"/>
          <w:color w:val="000000" w:themeColor="text1"/>
        </w:rPr>
        <w:t>），使用一个固定机位正面全景录制，声音和图像需同期录制，不得后期配音合成。每个节目视频以单独文件制作（文件大小不超过1G，不要多个文件合成）并以“节目名称（组别）”命名，</w:t>
      </w:r>
      <w:r w:rsidRPr="00022EE5">
        <w:rPr>
          <w:rFonts w:ascii="仿宋_GB2312" w:hint="eastAsia"/>
          <w:color w:val="000000" w:themeColor="text1"/>
        </w:rPr>
        <w:t>播放的内容中不得出现所在地区、学校名称和指导教师姓名。</w:t>
      </w:r>
    </w:p>
    <w:p w:rsidR="006B7A0C" w:rsidRPr="00022EE5" w:rsidRDefault="006B7A0C" w:rsidP="006B7A0C">
      <w:pPr>
        <w:spacing w:line="580" w:lineRule="exact"/>
        <w:ind w:firstLineChars="200" w:firstLine="640"/>
        <w:rPr>
          <w:rFonts w:ascii="仿宋_GB2312" w:hAnsi="仿宋"/>
          <w:color w:val="000000" w:themeColor="text1"/>
        </w:rPr>
      </w:pPr>
      <w:r w:rsidRPr="00022EE5">
        <w:rPr>
          <w:rFonts w:ascii="仿宋_GB2312"/>
          <w:color w:val="000000" w:themeColor="text1"/>
        </w:rPr>
        <w:t>2.</w:t>
      </w:r>
      <w:r w:rsidRPr="00022EE5">
        <w:rPr>
          <w:rFonts w:ascii="仿宋_GB2312" w:hint="eastAsia"/>
          <w:color w:val="000000" w:themeColor="text1"/>
        </w:rPr>
        <w:t>艺术作品不需装裱，可按惯例在作品正面或背面署名。须在作品背面注明作品种类、作者姓名、年龄、所在地区、学校名称、指导教师姓名等信息（一律用铅笔写），并附创作说明。作品以数码照片和原件两种方式报送。</w:t>
      </w:r>
      <w:r w:rsidRPr="00022EE5">
        <w:rPr>
          <w:rFonts w:ascii="仿宋_GB2312" w:hAnsi="仿宋" w:hint="eastAsia"/>
          <w:color w:val="000000" w:themeColor="text1"/>
        </w:rPr>
        <w:t>作品的数码</w:t>
      </w:r>
      <w:r w:rsidRPr="00022EE5">
        <w:rPr>
          <w:rFonts w:ascii="仿宋_GB2312" w:hAnsi="仿宋" w:hint="eastAsia"/>
          <w:color w:val="000000" w:themeColor="text1"/>
        </w:rPr>
        <w:lastRenderedPageBreak/>
        <w:t>照片要求：</w:t>
      </w:r>
      <w:r w:rsidRPr="00022EE5">
        <w:rPr>
          <w:rFonts w:ascii="仿宋_GB2312" w:hAnsi="仿宋"/>
          <w:color w:val="000000" w:themeColor="text1"/>
        </w:rPr>
        <w:t>JPG</w:t>
      </w:r>
      <w:r w:rsidRPr="00022EE5">
        <w:rPr>
          <w:rFonts w:ascii="仿宋_GB2312" w:hAnsi="仿宋" w:hint="eastAsia"/>
          <w:color w:val="000000" w:themeColor="text1"/>
        </w:rPr>
        <w:t>格式，大小不低于</w:t>
      </w:r>
      <w:r w:rsidRPr="00022EE5">
        <w:rPr>
          <w:rFonts w:ascii="仿宋_GB2312" w:hAnsi="仿宋"/>
          <w:color w:val="000000" w:themeColor="text1"/>
        </w:rPr>
        <w:t>10M</w:t>
      </w:r>
      <w:r w:rsidRPr="00022EE5">
        <w:rPr>
          <w:rFonts w:ascii="仿宋_GB2312" w:hAnsi="仿宋" w:hint="eastAsia"/>
          <w:color w:val="000000" w:themeColor="text1"/>
        </w:rPr>
        <w:t>，分辨率达到</w:t>
      </w:r>
      <w:r w:rsidRPr="00022EE5">
        <w:rPr>
          <w:rFonts w:ascii="仿宋_GB2312" w:hAnsi="仿宋"/>
          <w:color w:val="000000" w:themeColor="text1"/>
        </w:rPr>
        <w:t>300dpi</w:t>
      </w:r>
      <w:r w:rsidRPr="00022EE5">
        <w:rPr>
          <w:rFonts w:ascii="仿宋_GB2312" w:hAnsi="仿宋" w:hint="eastAsia"/>
          <w:color w:val="000000" w:themeColor="text1"/>
        </w:rPr>
        <w:t>。</w:t>
      </w:r>
    </w:p>
    <w:p w:rsidR="006B7A0C" w:rsidRPr="00022EE5" w:rsidRDefault="006B7A0C" w:rsidP="006B7A0C">
      <w:pPr>
        <w:spacing w:line="580" w:lineRule="exact"/>
        <w:ind w:firstLineChars="198" w:firstLine="634"/>
        <w:rPr>
          <w:rFonts w:ascii="仿宋_GB2312" w:hAnsi="仿宋"/>
          <w:color w:val="000000" w:themeColor="text1"/>
        </w:rPr>
      </w:pPr>
      <w:r w:rsidRPr="00022EE5">
        <w:rPr>
          <w:rFonts w:ascii="仿宋_GB2312" w:hAnsi="仿宋" w:hint="eastAsia"/>
          <w:color w:val="000000" w:themeColor="text1"/>
        </w:rPr>
        <w:t>（五）艺术作品原则上不退还作者。全国、全省中小学生艺术展演活动组委会对获奖节目和作品有权在中外人文交流以及相关活动和资料中使用（包括印制光盘、编辑画册或用于展览、宣传、对外交流等），不支付作者稿酬，作者享有署名权。</w:t>
      </w:r>
    </w:p>
    <w:p w:rsidR="006B7A0C" w:rsidRDefault="006B7A0C" w:rsidP="006B7A0C">
      <w:pPr>
        <w:spacing w:line="580" w:lineRule="exact"/>
        <w:ind w:firstLineChars="198" w:firstLine="634"/>
        <w:rPr>
          <w:rFonts w:ascii="仿宋_GB2312" w:hAnsi="仿宋"/>
          <w:color w:val="000000" w:themeColor="text1"/>
        </w:rPr>
      </w:pPr>
      <w:r w:rsidRPr="00022EE5">
        <w:rPr>
          <w:rFonts w:ascii="仿宋_GB2312" w:hAnsi="仿宋" w:hint="eastAsia"/>
          <w:color w:val="000000" w:themeColor="text1"/>
        </w:rPr>
        <w:t>（六）报送艺术表演节目和艺术作品时，学校要严格把关，避免产生著作权纠纷。如发生著作权问题，取消学校获奖资格，由作者承担相关责任。</w:t>
      </w:r>
    </w:p>
    <w:p w:rsidR="006B7A0C" w:rsidRPr="00FF6A45" w:rsidRDefault="006B7A0C" w:rsidP="006B7A0C">
      <w:pPr>
        <w:spacing w:line="580" w:lineRule="exact"/>
        <w:rPr>
          <w:rFonts w:ascii="黑体" w:eastAsia="黑体" w:hAnsi="黑体"/>
          <w:color w:val="000000" w:themeColor="text1"/>
        </w:rPr>
      </w:pPr>
      <w:r>
        <w:rPr>
          <w:rFonts w:ascii="仿宋_GB2312" w:hAnsi="仿宋"/>
          <w:color w:val="000000" w:themeColor="text1"/>
        </w:rPr>
        <w:br w:type="page"/>
      </w:r>
      <w:r w:rsidRPr="00FF6A45">
        <w:rPr>
          <w:rFonts w:ascii="黑体" w:eastAsia="黑体" w:hAnsi="黑体" w:hint="eastAsia"/>
          <w:color w:val="000000" w:themeColor="text1"/>
        </w:rPr>
        <w:lastRenderedPageBreak/>
        <w:t>附件</w:t>
      </w:r>
      <w:r w:rsidRPr="00FF6A45">
        <w:rPr>
          <w:rFonts w:ascii="黑体" w:eastAsia="黑体" w:hAnsi="黑体"/>
          <w:color w:val="000000" w:themeColor="text1"/>
        </w:rPr>
        <w:t>4</w:t>
      </w:r>
    </w:p>
    <w:p w:rsidR="006B7A0C" w:rsidRPr="00022EE5" w:rsidRDefault="006B7A0C" w:rsidP="006B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color w:val="000000" w:themeColor="text1"/>
        </w:rPr>
      </w:pPr>
    </w:p>
    <w:p w:rsidR="006B7A0C" w:rsidRPr="00FF6A45" w:rsidRDefault="006B7A0C" w:rsidP="006B7A0C">
      <w:pPr>
        <w:spacing w:line="580" w:lineRule="exact"/>
        <w:jc w:val="center"/>
        <w:rPr>
          <w:rFonts w:ascii="方正小标宋简体" w:eastAsia="方正小标宋简体" w:hAnsi="华文中宋"/>
          <w:color w:val="000000" w:themeColor="text1"/>
          <w:sz w:val="36"/>
          <w:szCs w:val="36"/>
        </w:rPr>
      </w:pPr>
      <w:r w:rsidRPr="00FF6A45">
        <w:rPr>
          <w:rFonts w:ascii="方正小标宋简体" w:eastAsia="方正小标宋简体" w:hAnsi="华文中宋" w:hint="eastAsia"/>
          <w:color w:val="000000" w:themeColor="text1"/>
          <w:sz w:val="36"/>
          <w:szCs w:val="36"/>
        </w:rPr>
        <w:t>学生艺术实践工作坊方案</w:t>
      </w:r>
    </w:p>
    <w:p w:rsidR="006B7A0C" w:rsidRPr="00022EE5" w:rsidRDefault="006B7A0C" w:rsidP="006B7A0C">
      <w:pPr>
        <w:rPr>
          <w:rFonts w:ascii="华文中宋" w:eastAsia="华文中宋" w:hAnsi="华文中宋"/>
          <w:b/>
          <w:color w:val="000000" w:themeColor="text1"/>
          <w:sz w:val="36"/>
          <w:szCs w:val="36"/>
        </w:rPr>
      </w:pP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Ansi="Courier New" w:hint="eastAsia"/>
          <w:color w:val="000000" w:themeColor="text1"/>
          <w:kern w:val="0"/>
        </w:rPr>
        <w:t>学生艺术实践工作坊</w:t>
      </w:r>
      <w:r w:rsidRPr="00022EE5">
        <w:rPr>
          <w:rFonts w:ascii="仿宋_GB2312" w:hint="eastAsia"/>
          <w:color w:val="000000" w:themeColor="text1"/>
        </w:rPr>
        <w:t>是一项群体性、体验性、互动性、实践性的美术类现场展示项目。</w:t>
      </w:r>
    </w:p>
    <w:p w:rsidR="006B7A0C" w:rsidRPr="00022EE5" w:rsidRDefault="006B7A0C" w:rsidP="006B7A0C">
      <w:pPr>
        <w:spacing w:line="580" w:lineRule="exact"/>
        <w:ind w:firstLineChars="200" w:firstLine="640"/>
        <w:rPr>
          <w:rFonts w:ascii="黑体" w:eastAsia="黑体" w:hAnsi="黑体"/>
          <w:color w:val="000000" w:themeColor="text1"/>
        </w:rPr>
      </w:pPr>
      <w:r w:rsidRPr="00022EE5">
        <w:rPr>
          <w:rFonts w:ascii="黑体" w:eastAsia="黑体" w:hAnsi="黑体" w:hint="eastAsia"/>
          <w:color w:val="000000" w:themeColor="text1"/>
        </w:rPr>
        <w:t>一、内容</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工作坊应围绕中华优秀传统文化艺术传承，展示具有地域特征、民族特色和教育特点的优秀传统文化艺术项目，包括</w:t>
      </w:r>
      <w:r w:rsidRPr="00022EE5">
        <w:rPr>
          <w:rFonts w:ascii="仿宋_GB2312" w:hAnsi="Courier New" w:hint="eastAsia"/>
          <w:color w:val="000000" w:themeColor="text1"/>
          <w:kern w:val="0"/>
        </w:rPr>
        <w:t>剪纸、皮影、编织、刺绣、面塑（泥塑）、年画、版画、扎染（蜡染）、民间手工艺制作、创意制作等</w:t>
      </w:r>
      <w:r w:rsidRPr="00022EE5">
        <w:rPr>
          <w:rFonts w:ascii="仿宋_GB2312" w:hint="eastAsia"/>
          <w:color w:val="000000" w:themeColor="text1"/>
        </w:rPr>
        <w:t>。所选项目要便于展示学生集体艺术实践活动的过程和成果，便于现场体验互动。</w:t>
      </w:r>
    </w:p>
    <w:p w:rsidR="006B7A0C" w:rsidRPr="00022EE5" w:rsidRDefault="006B7A0C" w:rsidP="006B7A0C">
      <w:pPr>
        <w:spacing w:line="580" w:lineRule="exact"/>
        <w:ind w:firstLineChars="200" w:firstLine="640"/>
        <w:rPr>
          <w:rFonts w:ascii="黑体" w:eastAsia="黑体" w:hAnsi="黑体"/>
          <w:color w:val="000000" w:themeColor="text1"/>
        </w:rPr>
      </w:pPr>
      <w:r w:rsidRPr="00022EE5">
        <w:rPr>
          <w:rFonts w:ascii="黑体" w:eastAsia="黑体" w:hAnsi="黑体" w:hint="eastAsia"/>
          <w:color w:val="000000" w:themeColor="text1"/>
        </w:rPr>
        <w:t>二、参加对象和要求</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工作坊原则上以全国农村学校艺术教育实验县（必须参加）、全省艺术教育区域整体推进改革实验县为单位进行展示，也可拓展至其他县（市区）。工作坊一县一坊，每个县（市区）确定一个展示项目，可由1所学校单独展示，也可由</w:t>
      </w:r>
      <w:r w:rsidRPr="00022EE5">
        <w:rPr>
          <w:rFonts w:ascii="仿宋_GB2312"/>
          <w:color w:val="000000" w:themeColor="text1"/>
        </w:rPr>
        <w:t>2-3</w:t>
      </w:r>
      <w:r w:rsidRPr="00022EE5">
        <w:rPr>
          <w:rFonts w:ascii="仿宋_GB2312" w:hint="eastAsia"/>
          <w:color w:val="000000" w:themeColor="text1"/>
        </w:rPr>
        <w:t>所学校联合组队展示。展示学校应以全省艺术教育特色学校、优秀文化艺术传承学校</w:t>
      </w:r>
      <w:r w:rsidRPr="00022EE5">
        <w:rPr>
          <w:rFonts w:ascii="仿宋_GB2312" w:hAnsi="华文中宋" w:hint="eastAsia"/>
          <w:color w:val="000000" w:themeColor="text1"/>
        </w:rPr>
        <w:t>为主，也可拓展至其他学校。每个工作坊参展人数共16人，分</w:t>
      </w:r>
      <w:r w:rsidRPr="00022EE5">
        <w:rPr>
          <w:rFonts w:ascii="仿宋_GB2312" w:hint="eastAsia"/>
          <w:color w:val="000000" w:themeColor="text1"/>
        </w:rPr>
        <w:t>两批先后展示，每批学生6人（原则上应为九年义务教育阶段学生），带队教师2人。</w:t>
      </w:r>
    </w:p>
    <w:p w:rsidR="006B7A0C" w:rsidRPr="00022EE5" w:rsidRDefault="006B7A0C" w:rsidP="006B7A0C">
      <w:pPr>
        <w:spacing w:line="580" w:lineRule="exact"/>
        <w:ind w:firstLineChars="200" w:firstLine="640"/>
        <w:rPr>
          <w:rFonts w:ascii="黑体" w:eastAsia="黑体" w:hAnsi="黑体"/>
          <w:color w:val="000000" w:themeColor="text1"/>
        </w:rPr>
      </w:pPr>
      <w:r w:rsidRPr="00022EE5">
        <w:rPr>
          <w:rFonts w:ascii="黑体" w:eastAsia="黑体" w:hAnsi="黑体" w:hint="eastAsia"/>
          <w:color w:val="000000" w:themeColor="text1"/>
        </w:rPr>
        <w:t>三、报送和展示办法</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lastRenderedPageBreak/>
        <w:t>（一）报送办法</w:t>
      </w:r>
    </w:p>
    <w:p w:rsidR="006B7A0C" w:rsidRPr="00022EE5"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各市（州）教育行政部门在本地组织评选的基础上推荐工作坊上报省组委会进行评选。申报材料包括工作坊方案报送表（见附件5）和反映工作坊项目的现场实践视频（时长不超过</w:t>
      </w:r>
      <w:r w:rsidRPr="00022EE5">
        <w:rPr>
          <w:rFonts w:ascii="仿宋_GB2312"/>
          <w:color w:val="000000" w:themeColor="text1"/>
        </w:rPr>
        <w:t>8</w:t>
      </w:r>
      <w:r w:rsidRPr="00022EE5">
        <w:rPr>
          <w:rFonts w:ascii="仿宋_GB2312" w:hint="eastAsia"/>
          <w:color w:val="000000" w:themeColor="text1"/>
        </w:rPr>
        <w:t>分钟，采用</w:t>
      </w:r>
      <w:r w:rsidRPr="00022EE5">
        <w:rPr>
          <w:rFonts w:ascii="仿宋_GB2312"/>
          <w:color w:val="000000" w:themeColor="text1"/>
        </w:rPr>
        <w:t>MPG2</w:t>
      </w:r>
      <w:r w:rsidRPr="00022EE5">
        <w:rPr>
          <w:rFonts w:ascii="仿宋_GB2312" w:hint="eastAsia"/>
          <w:color w:val="000000" w:themeColor="text1"/>
        </w:rPr>
        <w:t>格式）。</w:t>
      </w:r>
    </w:p>
    <w:p w:rsidR="006B7A0C" w:rsidRPr="00022EE5" w:rsidRDefault="006B7A0C" w:rsidP="006B7A0C">
      <w:pPr>
        <w:pStyle w:val="HTML"/>
        <w:spacing w:line="580" w:lineRule="exact"/>
        <w:ind w:firstLineChars="200" w:firstLine="640"/>
        <w:rPr>
          <w:rFonts w:ascii="楷体_GB2312" w:eastAsia="楷体_GB2312"/>
          <w:bCs/>
          <w:color w:val="000000" w:themeColor="text1"/>
          <w:sz w:val="32"/>
          <w:szCs w:val="32"/>
        </w:rPr>
      </w:pPr>
      <w:r w:rsidRPr="00022EE5">
        <w:rPr>
          <w:rFonts w:ascii="楷体_GB2312" w:eastAsia="楷体_GB2312" w:hint="eastAsia"/>
          <w:bCs/>
          <w:color w:val="000000" w:themeColor="text1"/>
          <w:sz w:val="32"/>
          <w:szCs w:val="32"/>
        </w:rPr>
        <w:t>（二）展示办法</w:t>
      </w:r>
    </w:p>
    <w:p w:rsidR="006B7A0C" w:rsidRDefault="006B7A0C" w:rsidP="006B7A0C">
      <w:pPr>
        <w:spacing w:line="580" w:lineRule="exact"/>
        <w:ind w:firstLineChars="200" w:firstLine="640"/>
        <w:rPr>
          <w:rFonts w:ascii="仿宋_GB2312"/>
          <w:color w:val="000000" w:themeColor="text1"/>
        </w:rPr>
      </w:pPr>
      <w:r w:rsidRPr="00022EE5">
        <w:rPr>
          <w:rFonts w:ascii="仿宋_GB2312" w:hint="eastAsia"/>
          <w:color w:val="000000" w:themeColor="text1"/>
        </w:rPr>
        <w:t>入围参加全省现场展示的工作坊，组委会统一提供展位和基础平台，每个展位尺寸为</w:t>
      </w:r>
      <w:r w:rsidRPr="00022EE5">
        <w:rPr>
          <w:rFonts w:ascii="仿宋_GB2312"/>
          <w:color w:val="000000" w:themeColor="text1"/>
        </w:rPr>
        <w:t>6</w:t>
      </w:r>
      <w:r w:rsidRPr="00022EE5">
        <w:rPr>
          <w:rFonts w:ascii="仿宋_GB2312" w:hint="eastAsia"/>
          <w:color w:val="000000" w:themeColor="text1"/>
        </w:rPr>
        <w:t>米（长）×</w:t>
      </w:r>
      <w:r w:rsidRPr="00022EE5">
        <w:rPr>
          <w:rFonts w:ascii="仿宋_GB2312"/>
          <w:color w:val="000000" w:themeColor="text1"/>
        </w:rPr>
        <w:t>4</w:t>
      </w:r>
      <w:r w:rsidRPr="00022EE5">
        <w:rPr>
          <w:rFonts w:ascii="仿宋_GB2312" w:hint="eastAsia"/>
          <w:color w:val="000000" w:themeColor="text1"/>
        </w:rPr>
        <w:t>米（宽）×2</w:t>
      </w:r>
      <w:r w:rsidRPr="00022EE5">
        <w:rPr>
          <w:rFonts w:ascii="仿宋_GB2312"/>
          <w:color w:val="000000" w:themeColor="text1"/>
        </w:rPr>
        <w:t>.</w:t>
      </w:r>
      <w:r w:rsidRPr="00022EE5">
        <w:rPr>
          <w:rFonts w:ascii="仿宋_GB2312" w:hint="eastAsia"/>
          <w:color w:val="000000" w:themeColor="text1"/>
        </w:rPr>
        <w:t>2米（高），展位内的平台包括数量一定的展台、操作台和座椅组合，展位和平台的具体布置由各参展队伍负责（各地展示可参照执行），具体要求另行通知。</w:t>
      </w:r>
    </w:p>
    <w:p w:rsidR="006B7A0C" w:rsidRDefault="006B7A0C" w:rsidP="006B7A0C">
      <w:pPr>
        <w:spacing w:line="580" w:lineRule="exact"/>
        <w:rPr>
          <w:rFonts w:ascii="黑体" w:eastAsia="黑体" w:hAnsi="黑体"/>
          <w:color w:val="000000" w:themeColor="text1"/>
        </w:rPr>
      </w:pPr>
      <w:r>
        <w:rPr>
          <w:rFonts w:ascii="仿宋_GB2312"/>
          <w:color w:val="000000" w:themeColor="text1"/>
        </w:rPr>
        <w:br w:type="page"/>
      </w:r>
      <w:r w:rsidRPr="00022EE5">
        <w:rPr>
          <w:rFonts w:ascii="黑体" w:eastAsia="黑体" w:hAnsi="黑体" w:hint="eastAsia"/>
          <w:color w:val="000000" w:themeColor="text1"/>
        </w:rPr>
        <w:lastRenderedPageBreak/>
        <w:t>附件5</w:t>
      </w:r>
    </w:p>
    <w:p w:rsidR="006B7A0C" w:rsidRPr="00022EE5" w:rsidRDefault="006B7A0C" w:rsidP="006B7A0C">
      <w:pPr>
        <w:rPr>
          <w:rFonts w:ascii="黑体" w:eastAsia="黑体" w:hAnsi="黑体"/>
          <w:color w:val="000000" w:themeColor="text1"/>
        </w:rPr>
      </w:pPr>
    </w:p>
    <w:p w:rsidR="006B7A0C" w:rsidRPr="00FF6A45" w:rsidRDefault="006B7A0C" w:rsidP="006B7A0C">
      <w:pPr>
        <w:snapToGrid w:val="0"/>
        <w:jc w:val="center"/>
        <w:rPr>
          <w:rFonts w:ascii="方正小标宋简体" w:eastAsia="方正小标宋简体" w:hAnsi="华文中宋"/>
          <w:color w:val="000000" w:themeColor="text1"/>
          <w:sz w:val="36"/>
          <w:szCs w:val="36"/>
        </w:rPr>
      </w:pPr>
      <w:r w:rsidRPr="00FF6A45">
        <w:rPr>
          <w:rFonts w:ascii="方正小标宋简体" w:eastAsia="方正小标宋简体" w:hAnsi="华文中宋" w:hint="eastAsia"/>
          <w:color w:val="000000" w:themeColor="text1"/>
          <w:sz w:val="36"/>
          <w:szCs w:val="36"/>
        </w:rPr>
        <w:t>中小学美育改革创新优秀案例的相关要求</w:t>
      </w:r>
    </w:p>
    <w:p w:rsidR="006B7A0C" w:rsidRDefault="006B7A0C" w:rsidP="006B7A0C">
      <w:pPr>
        <w:widowControl/>
        <w:spacing w:line="600" w:lineRule="exact"/>
        <w:rPr>
          <w:rFonts w:ascii="仿宋_GB2312" w:hAnsi="华文中宋"/>
          <w:color w:val="000000" w:themeColor="text1"/>
        </w:rPr>
      </w:pP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中小学美育改革创新优秀案例是一市（州）、一县（市区）、一校基于美育改革实践，坚持目标导向和问题导向，形成的具有引领性、突破性、示范性的做法、举措和经验。</w:t>
      </w:r>
    </w:p>
    <w:p w:rsidR="006B7A0C" w:rsidRPr="00022EE5" w:rsidRDefault="006B7A0C" w:rsidP="006B7A0C">
      <w:pPr>
        <w:spacing w:line="600" w:lineRule="exact"/>
        <w:ind w:firstLineChars="200" w:firstLine="640"/>
        <w:jc w:val="left"/>
        <w:rPr>
          <w:rFonts w:ascii="黑体" w:eastAsia="黑体"/>
          <w:color w:val="000000" w:themeColor="text1"/>
        </w:rPr>
      </w:pPr>
      <w:r w:rsidRPr="00022EE5">
        <w:rPr>
          <w:rFonts w:ascii="黑体" w:eastAsia="黑体" w:hint="eastAsia"/>
          <w:color w:val="000000" w:themeColor="text1"/>
        </w:rPr>
        <w:t>一、内容</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int="eastAsia"/>
          <w:color w:val="000000" w:themeColor="text1"/>
        </w:rPr>
        <w:t>贯彻落实</w:t>
      </w:r>
      <w:r w:rsidRPr="00022EE5">
        <w:rPr>
          <w:rFonts w:ascii="仿宋_GB2312" w:hAnsi="华文中宋" w:hint="eastAsia"/>
          <w:color w:val="000000" w:themeColor="text1"/>
        </w:rPr>
        <w:t>《中共中央办公厅、国务院办公厅关于深化教育体制机制改革的意见》和</w:t>
      </w:r>
      <w:r w:rsidRPr="00022EE5">
        <w:rPr>
          <w:rFonts w:ascii="仿宋_GB2312" w:hint="eastAsia"/>
          <w:color w:val="000000" w:themeColor="text1"/>
        </w:rPr>
        <w:t>《国务院办公厅关于全面加强和改进学校美育工作的意见》要求</w:t>
      </w:r>
      <w:r w:rsidRPr="00022EE5">
        <w:rPr>
          <w:rFonts w:ascii="仿宋_GB2312" w:hAnsi="华文中宋" w:hint="eastAsia"/>
          <w:color w:val="000000" w:themeColor="text1"/>
        </w:rPr>
        <w:t>，重点征集如下几个专题内容的优秀案例。</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（一）中小学美育教师队伍建设</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（二）中小学艺术课程建设与教学改革</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（三）中华优秀文化艺术传承</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（四）学生艺术社团及实践工作坊建设</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（五）农村学校艺术教育实验县建设</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（六）美育保障机制构建</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（七）协同育人机制构建</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（八）校园文化环境育人</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（九）中小学生艺术素质评价</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（十）区域学校美育考核评价机制构建</w:t>
      </w:r>
    </w:p>
    <w:p w:rsidR="006B7A0C" w:rsidRPr="00022EE5" w:rsidRDefault="006B7A0C" w:rsidP="006B7A0C">
      <w:pPr>
        <w:spacing w:line="600" w:lineRule="exact"/>
        <w:ind w:firstLineChars="200" w:firstLine="640"/>
        <w:jc w:val="left"/>
        <w:rPr>
          <w:rFonts w:ascii="黑体" w:eastAsia="黑体"/>
          <w:color w:val="000000" w:themeColor="text1"/>
        </w:rPr>
      </w:pPr>
      <w:r w:rsidRPr="00022EE5">
        <w:rPr>
          <w:rFonts w:ascii="黑体" w:eastAsia="黑体" w:hint="eastAsia"/>
          <w:color w:val="000000" w:themeColor="text1"/>
        </w:rPr>
        <w:t>二、原则</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lastRenderedPageBreak/>
        <w:t>（一）真实性。因地制宜、从实际出发，充分体现时代要求和人民需求，禁止虚构、杜撰和抄袭。</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（二）创新性。以体制机制创新为突破口，为推进中小学美育改革发展进行积极探索，方法上有创新，措施上有亮点。</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（三）实效性。对中小学美育改革发展具有明显的推进作用，取得积极、良好的效果，得到广泛关注和认可。</w:t>
      </w:r>
    </w:p>
    <w:p w:rsidR="006B7A0C" w:rsidRPr="00022EE5" w:rsidRDefault="006B7A0C" w:rsidP="006B7A0C">
      <w:pPr>
        <w:widowControl/>
        <w:spacing w:line="60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（四）典型性。要具有一定的代表性，对其他地区、单位部门、学校和同行具有借鉴意义和应用价值。</w:t>
      </w:r>
    </w:p>
    <w:p w:rsidR="006B7A0C" w:rsidRPr="00022EE5" w:rsidRDefault="006B7A0C" w:rsidP="006B7A0C">
      <w:pPr>
        <w:spacing w:line="600" w:lineRule="exact"/>
        <w:ind w:firstLineChars="200" w:firstLine="640"/>
        <w:jc w:val="left"/>
        <w:rPr>
          <w:rFonts w:ascii="黑体" w:eastAsia="黑体"/>
          <w:color w:val="000000" w:themeColor="text1"/>
        </w:rPr>
      </w:pPr>
      <w:r w:rsidRPr="00022EE5">
        <w:rPr>
          <w:rFonts w:ascii="黑体" w:eastAsia="黑体" w:hint="eastAsia"/>
          <w:color w:val="000000" w:themeColor="text1"/>
        </w:rPr>
        <w:t>三、报送</w:t>
      </w:r>
    </w:p>
    <w:p w:rsidR="006B7A0C" w:rsidRPr="00022EE5" w:rsidRDefault="006B7A0C" w:rsidP="006B7A0C">
      <w:pPr>
        <w:pStyle w:val="HTML"/>
        <w:spacing w:line="580" w:lineRule="exact"/>
        <w:ind w:firstLineChars="200" w:firstLine="640"/>
        <w:rPr>
          <w:rFonts w:ascii="仿宋_GB2312" w:eastAsia="仿宋_GB2312" w:hAnsi="华文中宋"/>
          <w:color w:val="000000" w:themeColor="text1"/>
          <w:sz w:val="32"/>
          <w:szCs w:val="32"/>
        </w:rPr>
      </w:pPr>
      <w:r w:rsidRPr="00022EE5">
        <w:rPr>
          <w:rFonts w:ascii="仿宋_GB2312" w:eastAsia="仿宋_GB2312" w:hAnsi="华文中宋" w:hint="eastAsia"/>
          <w:color w:val="000000" w:themeColor="text1"/>
          <w:sz w:val="32"/>
          <w:szCs w:val="32"/>
        </w:rPr>
        <w:t>（一）内容要求</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案例一般应包括背景、做法、成效、探讨等要素。应主题突出、层次分明、特色鲜明、资料翔实、语言生动，富有感染力。案例摘要500字左右，正文不超过3000字。</w:t>
      </w:r>
    </w:p>
    <w:p w:rsidR="006B7A0C" w:rsidRPr="00022EE5" w:rsidRDefault="006B7A0C" w:rsidP="006B7A0C">
      <w:pPr>
        <w:pStyle w:val="HTML"/>
        <w:spacing w:line="580" w:lineRule="exact"/>
        <w:ind w:firstLineChars="200" w:firstLine="640"/>
        <w:rPr>
          <w:rFonts w:ascii="仿宋_GB2312" w:eastAsia="仿宋_GB2312" w:hAnsi="华文中宋"/>
          <w:color w:val="000000" w:themeColor="text1"/>
          <w:sz w:val="32"/>
          <w:szCs w:val="32"/>
        </w:rPr>
      </w:pPr>
      <w:r w:rsidRPr="00022EE5">
        <w:rPr>
          <w:rFonts w:ascii="仿宋_GB2312" w:eastAsia="仿宋_GB2312" w:hAnsi="华文中宋" w:hint="eastAsia"/>
          <w:color w:val="000000" w:themeColor="text1"/>
          <w:sz w:val="32"/>
          <w:szCs w:val="32"/>
        </w:rPr>
        <w:t>（二）格式要求</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1.A4纸张，上边距3.8厘米，下边距3.2厘米，左边距3.5厘米，右边距2.5厘米。</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2.正文主标题居中排，使用华文中宋二号字。主标题的段后距设为0.5行。副标题另起一行，使用破折号加宋体小二号字如：“——******”。</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3.正文一级标题使用黑体三号字，序号使用汉字加顿号如：“一、”。二级标题使用楷体三号字，序号使用汉字加括号如：“（一）”。三级标题使用仿宋三号字，序号使用三号</w:t>
      </w:r>
      <w:r w:rsidRPr="00022EE5">
        <w:rPr>
          <w:rFonts w:ascii="仿宋_GB2312" w:hAnsi="华文中宋" w:hint="eastAsia"/>
          <w:color w:val="000000" w:themeColor="text1"/>
        </w:rPr>
        <w:lastRenderedPageBreak/>
        <w:t>Times New Roman字体的阿拉伯数字加点如：“1.”。</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4.正文使用仿宋三号字，首行缩进两字符，行距设置为1.5倍。正文须配5-10幅插图，图片下方附50字以内说明，须注明拍摄者。</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（三）作者数量</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鼓励个人独立完成案例。如有合著的，每个案例合著作者不超过3人，作者顺序一经上报不得更改。</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（四）报送方式</w:t>
      </w:r>
    </w:p>
    <w:p w:rsidR="006B7A0C" w:rsidRPr="00022EE5" w:rsidRDefault="006B7A0C" w:rsidP="006B7A0C">
      <w:pPr>
        <w:spacing w:line="580" w:lineRule="exact"/>
        <w:ind w:firstLineChars="200" w:firstLine="640"/>
        <w:rPr>
          <w:rFonts w:ascii="仿宋_GB2312" w:hAnsi="华文中宋"/>
          <w:color w:val="000000" w:themeColor="text1"/>
        </w:rPr>
      </w:pPr>
      <w:r w:rsidRPr="00022EE5">
        <w:rPr>
          <w:rFonts w:ascii="仿宋_GB2312" w:hAnsi="华文中宋" w:hint="eastAsia"/>
          <w:color w:val="000000" w:themeColor="text1"/>
        </w:rPr>
        <w:t>各市（州）在组织评选的基础上，按照规定数量推荐优秀案例报送省展演活动组委会。报送优秀案例时须附加盖公章的《四川省第九届中小学生艺术展演活动中小学美育改革创新优秀案例申报书》（附件6）。省展演活动组委会不接受个人直接报送。</w:t>
      </w:r>
    </w:p>
    <w:p w:rsidR="006B7A0C" w:rsidRPr="00022EE5" w:rsidRDefault="006B7A0C" w:rsidP="006B7A0C">
      <w:pPr>
        <w:spacing w:line="600" w:lineRule="exact"/>
        <w:ind w:firstLine="642"/>
        <w:rPr>
          <w:rFonts w:ascii="黑体" w:eastAsia="黑体"/>
          <w:color w:val="000000" w:themeColor="text1"/>
        </w:rPr>
      </w:pPr>
      <w:r w:rsidRPr="00022EE5">
        <w:rPr>
          <w:rFonts w:ascii="黑体" w:eastAsia="黑体" w:hint="eastAsia"/>
          <w:color w:val="000000" w:themeColor="text1"/>
        </w:rPr>
        <w:t>四、评选</w:t>
      </w:r>
    </w:p>
    <w:p w:rsidR="006B7A0C" w:rsidRPr="00022EE5" w:rsidRDefault="006B7A0C" w:rsidP="006B7A0C">
      <w:pPr>
        <w:spacing w:line="600" w:lineRule="exact"/>
        <w:ind w:firstLine="642"/>
        <w:rPr>
          <w:rFonts w:ascii="仿宋_GB2312" w:hAnsi="Courier New" w:cs="Courier New"/>
          <w:color w:val="000000" w:themeColor="text1"/>
          <w:kern w:val="0"/>
        </w:rPr>
      </w:pPr>
      <w:r w:rsidRPr="00022EE5">
        <w:rPr>
          <w:rFonts w:ascii="仿宋_GB2312" w:hAnsi="宋体" w:hint="eastAsia"/>
          <w:color w:val="000000" w:themeColor="text1"/>
        </w:rPr>
        <w:t>（一）</w:t>
      </w:r>
      <w:r w:rsidRPr="00022EE5">
        <w:rPr>
          <w:rFonts w:ascii="仿宋_GB2312" w:hint="eastAsia"/>
          <w:color w:val="000000" w:themeColor="text1"/>
        </w:rPr>
        <w:t>各市（州）要</w:t>
      </w:r>
      <w:r w:rsidRPr="00022EE5">
        <w:rPr>
          <w:rFonts w:ascii="仿宋_GB2312" w:hAnsi="Courier New" w:cs="Courier New" w:hint="eastAsia"/>
          <w:color w:val="000000" w:themeColor="text1"/>
          <w:kern w:val="0"/>
        </w:rPr>
        <w:t>在广泛征集案例的基础上，认真组织案例评选，举办优秀案例报告会。</w:t>
      </w:r>
    </w:p>
    <w:p w:rsidR="006B7A0C" w:rsidRDefault="006B7A0C" w:rsidP="006B7A0C">
      <w:pPr>
        <w:spacing w:line="600" w:lineRule="exact"/>
        <w:ind w:firstLine="642"/>
        <w:rPr>
          <w:rFonts w:ascii="仿宋_GB2312" w:hAnsi="Courier New" w:cs="Courier New"/>
          <w:color w:val="000000" w:themeColor="text1"/>
          <w:kern w:val="0"/>
        </w:rPr>
      </w:pPr>
      <w:r w:rsidRPr="00022EE5">
        <w:rPr>
          <w:rFonts w:ascii="仿宋_GB2312" w:hAnsi="Courier New" w:cs="Courier New" w:hint="eastAsia"/>
          <w:color w:val="000000" w:themeColor="text1"/>
          <w:kern w:val="0"/>
        </w:rPr>
        <w:t>（二）</w:t>
      </w:r>
      <w:r w:rsidRPr="00022EE5">
        <w:rPr>
          <w:rFonts w:ascii="仿宋_GB2312" w:hint="eastAsia"/>
          <w:color w:val="000000" w:themeColor="text1"/>
        </w:rPr>
        <w:t>省展演活动组委会组织专家</w:t>
      </w:r>
      <w:r w:rsidRPr="00022EE5">
        <w:rPr>
          <w:rFonts w:ascii="仿宋_GB2312" w:hAnsi="Courier New" w:cs="Courier New" w:hint="eastAsia"/>
          <w:color w:val="000000" w:themeColor="text1"/>
          <w:kern w:val="0"/>
        </w:rPr>
        <w:t>对各市（州）报送的案例评选出一、二、三等奖。并推荐优秀获奖案例参加全国优秀案例</w:t>
      </w:r>
      <w:r w:rsidRPr="00022EE5">
        <w:rPr>
          <w:rFonts w:ascii="仿宋_GB2312" w:hint="eastAsia"/>
          <w:color w:val="000000" w:themeColor="text1"/>
        </w:rPr>
        <w:t>报告会</w:t>
      </w:r>
      <w:r w:rsidRPr="00022EE5">
        <w:rPr>
          <w:rFonts w:ascii="仿宋_GB2312" w:hAnsi="Courier New" w:cs="Courier New" w:hint="eastAsia"/>
          <w:color w:val="000000" w:themeColor="text1"/>
          <w:kern w:val="0"/>
        </w:rPr>
        <w:t>。</w:t>
      </w:r>
    </w:p>
    <w:p w:rsidR="006B7A0C" w:rsidRPr="00022EE5" w:rsidRDefault="006B7A0C" w:rsidP="006B7A0C">
      <w:pPr>
        <w:spacing w:line="600" w:lineRule="exact"/>
        <w:rPr>
          <w:rFonts w:ascii="黑体" w:eastAsia="黑体" w:hAnsi="黑体"/>
          <w:color w:val="000000" w:themeColor="text1"/>
        </w:rPr>
      </w:pPr>
      <w:r>
        <w:rPr>
          <w:rFonts w:ascii="仿宋_GB2312" w:hAnsi="Courier New" w:cs="Courier New"/>
          <w:color w:val="000000" w:themeColor="text1"/>
          <w:kern w:val="0"/>
        </w:rPr>
        <w:br w:type="page"/>
      </w:r>
      <w:r w:rsidRPr="00022EE5">
        <w:rPr>
          <w:rFonts w:ascii="黑体" w:eastAsia="黑体" w:hAnsi="黑体" w:hint="eastAsia"/>
          <w:color w:val="000000" w:themeColor="text1"/>
        </w:rPr>
        <w:lastRenderedPageBreak/>
        <w:t>附件6</w:t>
      </w:r>
    </w:p>
    <w:p w:rsidR="006B7A0C" w:rsidRPr="00022EE5" w:rsidRDefault="006B7A0C" w:rsidP="006B7A0C">
      <w:pPr>
        <w:widowControl/>
        <w:snapToGrid w:val="0"/>
        <w:spacing w:line="360" w:lineRule="auto"/>
        <w:ind w:left="1440" w:hangingChars="400" w:hanging="1440"/>
        <w:jc w:val="center"/>
        <w:rPr>
          <w:rFonts w:ascii="方正小标宋_GBK" w:eastAsia="方正小标宋_GBK" w:hAnsi="华文中宋"/>
          <w:color w:val="000000" w:themeColor="text1"/>
          <w:sz w:val="36"/>
          <w:szCs w:val="36"/>
        </w:rPr>
      </w:pPr>
      <w:r w:rsidRPr="00022EE5">
        <w:rPr>
          <w:rFonts w:ascii="方正小标宋_GBK" w:eastAsia="方正小标宋_GBK" w:hAnsi="华文中宋" w:hint="eastAsia"/>
          <w:color w:val="000000" w:themeColor="text1"/>
          <w:sz w:val="36"/>
          <w:szCs w:val="36"/>
        </w:rPr>
        <w:t>各市（州）报送艺术节目、作品等数量分配表</w:t>
      </w:r>
    </w:p>
    <w:tbl>
      <w:tblPr>
        <w:tblW w:w="8833" w:type="dxa"/>
        <w:tblInd w:w="12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262"/>
        <w:gridCol w:w="1276"/>
        <w:gridCol w:w="1037"/>
        <w:gridCol w:w="1037"/>
        <w:gridCol w:w="1037"/>
        <w:gridCol w:w="1038"/>
        <w:gridCol w:w="1096"/>
        <w:gridCol w:w="1050"/>
      </w:tblGrid>
      <w:tr w:rsidR="006B7A0C" w:rsidRPr="00022EE5" w:rsidTr="003A5719">
        <w:trPr>
          <w:trHeight w:val="283"/>
        </w:trPr>
        <w:tc>
          <w:tcPr>
            <w:tcW w:w="1262" w:type="dxa"/>
            <w:vMerge w:val="restart"/>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地区</w:t>
            </w:r>
          </w:p>
        </w:tc>
        <w:tc>
          <w:tcPr>
            <w:tcW w:w="1276" w:type="dxa"/>
            <w:vMerge w:val="restart"/>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在校生</w:t>
            </w:r>
          </w:p>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人数</w:t>
            </w:r>
          </w:p>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w:t>
            </w:r>
            <w:r w:rsidRPr="00022EE5">
              <w:rPr>
                <w:rFonts w:asciiTheme="minorEastAsia" w:hAnsiTheme="minorEastAsia" w:cs="宋体" w:hint="eastAsia"/>
                <w:b/>
                <w:bCs/>
                <w:color w:val="000000" w:themeColor="text1"/>
                <w:kern w:val="0"/>
                <w:sz w:val="24"/>
                <w:szCs w:val="24"/>
              </w:rPr>
              <w:t>万人</w:t>
            </w:r>
            <w:r w:rsidRPr="00022EE5">
              <w:rPr>
                <w:rFonts w:asciiTheme="minorEastAsia" w:hAnsiTheme="minorEastAsia" w:cs="宋体" w:hint="eastAsia"/>
                <w:b/>
                <w:bCs/>
                <w:color w:val="000000" w:themeColor="text1"/>
                <w:kern w:val="0"/>
                <w:sz w:val="24"/>
                <w:szCs w:val="24"/>
              </w:rPr>
              <w:t>)</w:t>
            </w:r>
          </w:p>
        </w:tc>
        <w:tc>
          <w:tcPr>
            <w:tcW w:w="2074" w:type="dxa"/>
            <w:gridSpan w:val="2"/>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节目数量（个）</w:t>
            </w:r>
          </w:p>
        </w:tc>
        <w:tc>
          <w:tcPr>
            <w:tcW w:w="2075" w:type="dxa"/>
            <w:gridSpan w:val="2"/>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作品数量（幅）</w:t>
            </w:r>
          </w:p>
        </w:tc>
        <w:tc>
          <w:tcPr>
            <w:tcW w:w="1096" w:type="dxa"/>
            <w:vMerge w:val="restart"/>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优秀</w:t>
            </w:r>
          </w:p>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案例</w:t>
            </w:r>
          </w:p>
        </w:tc>
        <w:tc>
          <w:tcPr>
            <w:tcW w:w="1050" w:type="dxa"/>
            <w:vMerge w:val="restart"/>
            <w:tcBorders>
              <w:right w:val="double" w:sz="6" w:space="0" w:color="auto"/>
              <w:tl2br w:val="nil"/>
              <w:tr2bl w:val="nil"/>
            </w:tcBorders>
            <w:vAlign w:val="center"/>
          </w:tcPr>
          <w:p w:rsidR="006B7A0C" w:rsidRPr="00022EE5" w:rsidRDefault="006B7A0C" w:rsidP="003A5719">
            <w:pPr>
              <w:widowControl/>
              <w:snapToGrid w:val="0"/>
              <w:jc w:val="center"/>
              <w:rPr>
                <w:rFonts w:asciiTheme="minorEastAsia" w:hAnsiTheme="minorEastAsia" w:cs="宋体"/>
                <w:b/>
                <w:color w:val="000000" w:themeColor="text1"/>
                <w:sz w:val="24"/>
                <w:szCs w:val="24"/>
              </w:rPr>
            </w:pPr>
            <w:r w:rsidRPr="00022EE5">
              <w:rPr>
                <w:rFonts w:asciiTheme="minorEastAsia" w:hAnsiTheme="minorEastAsia" w:cs="宋体" w:hint="eastAsia"/>
                <w:b/>
                <w:bCs/>
                <w:color w:val="000000" w:themeColor="text1"/>
                <w:kern w:val="0"/>
                <w:sz w:val="24"/>
                <w:szCs w:val="24"/>
              </w:rPr>
              <w:t>工作坊</w:t>
            </w:r>
          </w:p>
        </w:tc>
      </w:tr>
      <w:tr w:rsidR="006B7A0C" w:rsidRPr="00022EE5" w:rsidTr="003A5719">
        <w:trPr>
          <w:trHeight w:val="283"/>
        </w:trPr>
        <w:tc>
          <w:tcPr>
            <w:tcW w:w="1262" w:type="dxa"/>
            <w:vMerge/>
            <w:tcBorders>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c>
          <w:tcPr>
            <w:tcW w:w="1276" w:type="dxa"/>
            <w:vMerge/>
            <w:tcBorders>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c>
          <w:tcPr>
            <w:tcW w:w="1037"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小学</w:t>
            </w:r>
          </w:p>
        </w:tc>
        <w:tc>
          <w:tcPr>
            <w:tcW w:w="1037"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中学</w:t>
            </w:r>
          </w:p>
        </w:tc>
        <w:tc>
          <w:tcPr>
            <w:tcW w:w="1037"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小学</w:t>
            </w:r>
          </w:p>
        </w:tc>
        <w:tc>
          <w:tcPr>
            <w:tcW w:w="1038"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中学</w:t>
            </w:r>
          </w:p>
        </w:tc>
        <w:tc>
          <w:tcPr>
            <w:tcW w:w="1096" w:type="dxa"/>
            <w:vMerge/>
            <w:tcBorders>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c>
          <w:tcPr>
            <w:tcW w:w="1050" w:type="dxa"/>
            <w:vMerge/>
            <w:tcBorders>
              <w:right w:val="double" w:sz="6" w:space="0" w:color="auto"/>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r>
      <w:tr w:rsidR="006B7A0C" w:rsidRPr="00022EE5" w:rsidTr="003A5719">
        <w:trPr>
          <w:trHeight w:val="283"/>
        </w:trPr>
        <w:tc>
          <w:tcPr>
            <w:tcW w:w="1262" w:type="dxa"/>
            <w:vMerge/>
            <w:tcBorders>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c>
          <w:tcPr>
            <w:tcW w:w="1276" w:type="dxa"/>
            <w:vMerge/>
            <w:tcBorders>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c>
          <w:tcPr>
            <w:tcW w:w="1037"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50%</w:t>
            </w:r>
          </w:p>
        </w:tc>
        <w:tc>
          <w:tcPr>
            <w:tcW w:w="1037"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50%</w:t>
            </w:r>
          </w:p>
        </w:tc>
        <w:tc>
          <w:tcPr>
            <w:tcW w:w="1037"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50%</w:t>
            </w:r>
          </w:p>
        </w:tc>
        <w:tc>
          <w:tcPr>
            <w:tcW w:w="1038"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b/>
                <w:bCs/>
                <w:color w:val="000000" w:themeColor="text1"/>
                <w:kern w:val="0"/>
                <w:sz w:val="24"/>
                <w:szCs w:val="24"/>
              </w:rPr>
            </w:pPr>
            <w:r w:rsidRPr="00022EE5">
              <w:rPr>
                <w:rFonts w:asciiTheme="minorEastAsia" w:hAnsiTheme="minorEastAsia" w:cs="宋体" w:hint="eastAsia"/>
                <w:b/>
                <w:bCs/>
                <w:color w:val="000000" w:themeColor="text1"/>
                <w:kern w:val="0"/>
                <w:sz w:val="24"/>
                <w:szCs w:val="24"/>
              </w:rPr>
              <w:t>50%</w:t>
            </w:r>
          </w:p>
        </w:tc>
        <w:tc>
          <w:tcPr>
            <w:tcW w:w="1096" w:type="dxa"/>
            <w:vMerge/>
            <w:tcBorders>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c>
          <w:tcPr>
            <w:tcW w:w="1050" w:type="dxa"/>
            <w:vMerge/>
            <w:tcBorders>
              <w:right w:val="double" w:sz="6" w:space="0" w:color="auto"/>
              <w:tl2br w:val="nil"/>
              <w:tr2bl w:val="nil"/>
            </w:tcBorders>
            <w:vAlign w:val="center"/>
          </w:tcPr>
          <w:p w:rsidR="006B7A0C" w:rsidRPr="00022EE5" w:rsidRDefault="006B7A0C" w:rsidP="003A5719">
            <w:pPr>
              <w:widowControl/>
              <w:snapToGrid w:val="0"/>
              <w:jc w:val="left"/>
              <w:rPr>
                <w:rFonts w:asciiTheme="minorEastAsia" w:hAnsiTheme="minorEastAsia" w:cs="宋体"/>
                <w:b/>
                <w:bCs/>
                <w:color w:val="000000" w:themeColor="text1"/>
                <w:kern w:val="0"/>
                <w:sz w:val="24"/>
                <w:szCs w:val="24"/>
              </w:rPr>
            </w:pP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合计</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939.1</w:t>
            </w:r>
          </w:p>
        </w:tc>
        <w:tc>
          <w:tcPr>
            <w:tcW w:w="1037" w:type="dxa"/>
            <w:tcBorders>
              <w:tl2br w:val="nil"/>
              <w:tr2bl w:val="nil"/>
            </w:tcBorders>
            <w:vAlign w:val="center"/>
          </w:tcPr>
          <w:p w:rsidR="006B7A0C" w:rsidRPr="00022EE5" w:rsidRDefault="006B7A0C" w:rsidP="003A5719">
            <w:pPr>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234</w:t>
            </w:r>
          </w:p>
        </w:tc>
        <w:tc>
          <w:tcPr>
            <w:tcW w:w="1037" w:type="dxa"/>
            <w:tcBorders>
              <w:tl2br w:val="nil"/>
              <w:tr2bl w:val="nil"/>
            </w:tcBorders>
            <w:vAlign w:val="center"/>
          </w:tcPr>
          <w:p w:rsidR="006B7A0C" w:rsidRPr="00022EE5" w:rsidRDefault="006B7A0C" w:rsidP="003A5719">
            <w:pPr>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235</w:t>
            </w:r>
          </w:p>
        </w:tc>
        <w:tc>
          <w:tcPr>
            <w:tcW w:w="1037" w:type="dxa"/>
            <w:tcBorders>
              <w:tl2br w:val="nil"/>
              <w:tr2bl w:val="nil"/>
            </w:tcBorders>
            <w:vAlign w:val="center"/>
          </w:tcPr>
          <w:p w:rsidR="006B7A0C" w:rsidRPr="00022EE5" w:rsidRDefault="006B7A0C" w:rsidP="003A5719">
            <w:pPr>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276</w:t>
            </w:r>
          </w:p>
        </w:tc>
        <w:tc>
          <w:tcPr>
            <w:tcW w:w="1038" w:type="dxa"/>
            <w:tcBorders>
              <w:tl2br w:val="nil"/>
              <w:tr2bl w:val="nil"/>
            </w:tcBorders>
            <w:vAlign w:val="center"/>
          </w:tcPr>
          <w:p w:rsidR="006B7A0C" w:rsidRPr="00022EE5" w:rsidRDefault="006B7A0C" w:rsidP="003A5719">
            <w:pPr>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276</w:t>
            </w:r>
          </w:p>
        </w:tc>
        <w:tc>
          <w:tcPr>
            <w:tcW w:w="1096" w:type="dxa"/>
            <w:tcBorders>
              <w:tl2br w:val="nil"/>
              <w:tr2bl w:val="nil"/>
            </w:tcBorders>
            <w:vAlign w:val="center"/>
          </w:tcPr>
          <w:p w:rsidR="006B7A0C" w:rsidRPr="00022EE5" w:rsidRDefault="006B7A0C" w:rsidP="003A5719">
            <w:pPr>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188</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45</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成都市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135.3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20+1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20+4</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22+2</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22+1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18+1</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3+1</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自贡市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29.7</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7</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攀枝花市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13.6</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6</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泸州市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66.7</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德阳市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30.4</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12+1</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12</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绵阳市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50.1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12</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12+1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14</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14+1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广元市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27.6</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7</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遂宁市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29.7</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7</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内江市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39.3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12</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12</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乐山市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29.6</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7</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南充市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67.1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眉山市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26.5</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7</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宜宾市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63.9</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15+1</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15+1</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r>
              <w:rPr>
                <w:rFonts w:asciiTheme="minorEastAsia" w:hAnsiTheme="minorEastAsia" w:hint="eastAsia"/>
                <w:color w:val="000000" w:themeColor="text1"/>
                <w:sz w:val="24"/>
                <w:szCs w:val="24"/>
              </w:rPr>
              <w:t>+1</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广安市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46.6</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达州市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73.3</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14</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14</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16</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16</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12</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雅安市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15.7</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6</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巴中市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40</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资阳市</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45.5</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11</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9</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阿坝州</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10.7</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6</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甘孜州</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14.6</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8</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10</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6</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r w:rsidR="006B7A0C" w:rsidRPr="00022EE5" w:rsidTr="003A5719">
        <w:trPr>
          <w:trHeight w:val="340"/>
        </w:trPr>
        <w:tc>
          <w:tcPr>
            <w:tcW w:w="1262" w:type="dxa"/>
            <w:tcBorders>
              <w:tl2br w:val="nil"/>
              <w:tr2bl w:val="nil"/>
            </w:tcBorders>
            <w:vAlign w:val="center"/>
          </w:tcPr>
          <w:p w:rsidR="006B7A0C" w:rsidRPr="00022EE5" w:rsidRDefault="006B7A0C" w:rsidP="003A5719">
            <w:pPr>
              <w:widowControl/>
              <w:snapToGrid w:val="0"/>
              <w:jc w:val="left"/>
              <w:rPr>
                <w:rFonts w:asciiTheme="minorEastAsia" w:hAnsiTheme="minorEastAsia" w:cs="宋体"/>
                <w:color w:val="000000" w:themeColor="text1"/>
                <w:kern w:val="0"/>
                <w:sz w:val="24"/>
                <w:szCs w:val="24"/>
              </w:rPr>
            </w:pPr>
            <w:r w:rsidRPr="00022EE5">
              <w:rPr>
                <w:rFonts w:asciiTheme="minorEastAsia" w:hAnsiTheme="minorEastAsia" w:cs="宋体" w:hint="eastAsia"/>
                <w:color w:val="000000" w:themeColor="text1"/>
                <w:kern w:val="0"/>
                <w:sz w:val="24"/>
                <w:szCs w:val="24"/>
              </w:rPr>
              <w:t>凉山州</w:t>
            </w:r>
          </w:p>
        </w:tc>
        <w:tc>
          <w:tcPr>
            <w:tcW w:w="1276" w:type="dxa"/>
            <w:tcBorders>
              <w:tl2br w:val="nil"/>
              <w:tr2bl w:val="nil"/>
            </w:tcBorders>
            <w:vAlign w:val="center"/>
          </w:tcPr>
          <w:p w:rsidR="006B7A0C" w:rsidRPr="00022EE5" w:rsidRDefault="006B7A0C" w:rsidP="003A5719">
            <w:pPr>
              <w:widowControl/>
              <w:snapToGrid w:val="0"/>
              <w:jc w:val="center"/>
              <w:rPr>
                <w:rFonts w:asciiTheme="minorEastAsia" w:hAnsiTheme="minorEastAsia" w:cs="宋体"/>
                <w:color w:val="000000" w:themeColor="text1"/>
                <w:kern w:val="0"/>
                <w:sz w:val="24"/>
                <w:szCs w:val="24"/>
              </w:rPr>
            </w:pPr>
            <w:r w:rsidRPr="00022EE5">
              <w:rPr>
                <w:rFonts w:asciiTheme="minorEastAsia" w:hAnsiTheme="minorEastAsia" w:cs="宋体"/>
                <w:color w:val="000000" w:themeColor="text1"/>
                <w:kern w:val="0"/>
                <w:sz w:val="24"/>
                <w:szCs w:val="24"/>
              </w:rPr>
              <w:t>83.2</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15+2</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15</w:t>
            </w:r>
          </w:p>
        </w:tc>
        <w:tc>
          <w:tcPr>
            <w:tcW w:w="1037"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17</w:t>
            </w:r>
          </w:p>
        </w:tc>
        <w:tc>
          <w:tcPr>
            <w:tcW w:w="1038"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17</w:t>
            </w:r>
          </w:p>
        </w:tc>
        <w:tc>
          <w:tcPr>
            <w:tcW w:w="1096" w:type="dxa"/>
            <w:tcBorders>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13</w:t>
            </w:r>
          </w:p>
        </w:tc>
        <w:tc>
          <w:tcPr>
            <w:tcW w:w="1050" w:type="dxa"/>
            <w:tcBorders>
              <w:right w:val="double" w:sz="6" w:space="0" w:color="auto"/>
              <w:tl2br w:val="nil"/>
              <w:tr2bl w:val="nil"/>
            </w:tcBorders>
            <w:vAlign w:val="center"/>
          </w:tcPr>
          <w:p w:rsidR="006B7A0C" w:rsidRPr="00022EE5" w:rsidRDefault="006B7A0C" w:rsidP="003A5719">
            <w:pPr>
              <w:jc w:val="center"/>
              <w:rPr>
                <w:rFonts w:asciiTheme="minorEastAsia" w:hAnsiTheme="minorEastAsia"/>
                <w:color w:val="000000" w:themeColor="text1"/>
                <w:sz w:val="24"/>
                <w:szCs w:val="24"/>
              </w:rPr>
            </w:pPr>
            <w:r w:rsidRPr="00022EE5">
              <w:rPr>
                <w:rFonts w:asciiTheme="minorEastAsia" w:hAnsiTheme="minorEastAsia"/>
                <w:color w:val="000000" w:themeColor="text1"/>
                <w:sz w:val="24"/>
                <w:szCs w:val="24"/>
              </w:rPr>
              <w:t>2</w:t>
            </w:r>
          </w:p>
        </w:tc>
      </w:tr>
    </w:tbl>
    <w:p w:rsidR="006B7A0C" w:rsidRPr="00022EE5" w:rsidRDefault="006B7A0C" w:rsidP="006B7A0C">
      <w:pPr>
        <w:snapToGrid w:val="0"/>
        <w:spacing w:beforeLines="50" w:line="360" w:lineRule="exact"/>
        <w:ind w:firstLineChars="200" w:firstLine="480"/>
        <w:rPr>
          <w:rFonts w:ascii="仿宋_GB2312" w:hAnsi="仿宋"/>
          <w:color w:val="000000" w:themeColor="text1"/>
          <w:sz w:val="24"/>
        </w:rPr>
      </w:pPr>
      <w:r w:rsidRPr="00022EE5">
        <w:rPr>
          <w:rFonts w:ascii="仿宋_GB2312" w:hAnsi="仿宋" w:hint="eastAsia"/>
          <w:color w:val="000000" w:themeColor="text1"/>
          <w:sz w:val="24"/>
        </w:rPr>
        <w:t>注：1.学生人数来源于《2016年四川省教育系统事业报表》，单位为万人。除艺术实践工作坊外，所有项目根据全省各市（州）中小学（含中职学校）在校生人数分段，在学生数最少的市（州）基数上按每增加10万人增加1个节目（作品、案例）。获得全国第五届中小学生艺术展演活动一等奖的市（州），分别对应奖励1个指标。</w:t>
      </w:r>
    </w:p>
    <w:p w:rsidR="006B7A0C" w:rsidRDefault="006B7A0C" w:rsidP="006B7A0C">
      <w:pPr>
        <w:snapToGrid w:val="0"/>
        <w:spacing w:beforeLines="50" w:line="360" w:lineRule="exact"/>
        <w:ind w:firstLineChars="200" w:firstLine="480"/>
        <w:rPr>
          <w:rFonts w:ascii="仿宋_GB2312" w:hAnsi="仿宋"/>
          <w:color w:val="000000" w:themeColor="text1"/>
          <w:sz w:val="24"/>
        </w:rPr>
      </w:pPr>
      <w:r w:rsidRPr="00022EE5">
        <w:rPr>
          <w:rFonts w:ascii="仿宋_GB2312" w:hAnsi="仿宋" w:hint="eastAsia"/>
          <w:color w:val="000000" w:themeColor="text1"/>
          <w:sz w:val="24"/>
        </w:rPr>
        <w:t>2.每市（州）必须选送校歌但总量不超过6首。校歌不占指标，单独评奖。</w:t>
      </w:r>
    </w:p>
    <w:p w:rsidR="006B7A0C" w:rsidRPr="00022EE5" w:rsidRDefault="006B7A0C" w:rsidP="006B7A0C">
      <w:pPr>
        <w:snapToGrid w:val="0"/>
        <w:spacing w:beforeLines="50" w:line="360" w:lineRule="exact"/>
        <w:rPr>
          <w:rFonts w:ascii="黑体" w:eastAsia="黑体" w:hAnsi="黑体"/>
          <w:color w:val="000000" w:themeColor="text1"/>
        </w:rPr>
      </w:pPr>
      <w:r>
        <w:rPr>
          <w:rFonts w:ascii="仿宋_GB2312" w:hAnsi="仿宋"/>
          <w:color w:val="000000" w:themeColor="text1"/>
          <w:sz w:val="24"/>
        </w:rPr>
        <w:br w:type="page"/>
      </w:r>
      <w:r w:rsidRPr="00022EE5">
        <w:rPr>
          <w:rFonts w:ascii="黑体" w:eastAsia="黑体" w:hAnsi="黑体" w:hint="eastAsia"/>
          <w:color w:val="000000" w:themeColor="text1"/>
        </w:rPr>
        <w:lastRenderedPageBreak/>
        <w:t>附件7</w:t>
      </w:r>
    </w:p>
    <w:p w:rsidR="006B7A0C" w:rsidRPr="00022EE5" w:rsidRDefault="006B7A0C" w:rsidP="006B7A0C">
      <w:pPr>
        <w:spacing w:line="580" w:lineRule="exact"/>
        <w:jc w:val="center"/>
        <w:rPr>
          <w:rFonts w:ascii="方正小标宋简体" w:eastAsia="方正小标宋简体" w:hAnsi="华文中宋"/>
          <w:color w:val="000000" w:themeColor="text1"/>
          <w:sz w:val="36"/>
          <w:szCs w:val="36"/>
        </w:rPr>
      </w:pPr>
      <w:r w:rsidRPr="00022EE5">
        <w:rPr>
          <w:rFonts w:ascii="方正小标宋简体" w:eastAsia="方正小标宋简体" w:hAnsi="华文中宋" w:hint="eastAsia"/>
          <w:color w:val="000000" w:themeColor="text1"/>
          <w:sz w:val="36"/>
          <w:szCs w:val="36"/>
        </w:rPr>
        <w:t>学生艺术实践工作坊方案报送表</w:t>
      </w:r>
    </w:p>
    <w:p w:rsidR="006B7A0C" w:rsidRPr="00022EE5" w:rsidRDefault="006B7A0C" w:rsidP="006B7A0C">
      <w:pPr>
        <w:spacing w:line="580" w:lineRule="exact"/>
        <w:jc w:val="center"/>
        <w:rPr>
          <w:rFonts w:ascii="方正小标宋简体" w:eastAsia="方正小标宋简体" w:hAnsi="华文中宋"/>
          <w:b/>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5893"/>
      </w:tblGrid>
      <w:tr w:rsidR="006B7A0C" w:rsidRPr="00022EE5" w:rsidTr="003A5719">
        <w:trPr>
          <w:trHeight w:val="563"/>
        </w:trPr>
        <w:tc>
          <w:tcPr>
            <w:tcW w:w="3076" w:type="dxa"/>
            <w:vAlign w:val="center"/>
          </w:tcPr>
          <w:p w:rsidR="006B7A0C" w:rsidRPr="00022EE5" w:rsidRDefault="006B7A0C" w:rsidP="003A5719">
            <w:pPr>
              <w:rPr>
                <w:rFonts w:ascii="仿宋_GB2312" w:hAnsi="华文中宋"/>
                <w:b/>
                <w:color w:val="000000" w:themeColor="text1"/>
                <w:spacing w:val="-10"/>
                <w:sz w:val="24"/>
                <w:szCs w:val="24"/>
              </w:rPr>
            </w:pPr>
            <w:r w:rsidRPr="00022EE5">
              <w:rPr>
                <w:rFonts w:ascii="仿宋_GB2312" w:hAnsi="华文中宋" w:hint="eastAsia"/>
                <w:b/>
                <w:color w:val="000000" w:themeColor="text1"/>
                <w:spacing w:val="-10"/>
                <w:sz w:val="24"/>
                <w:szCs w:val="24"/>
              </w:rPr>
              <w:t>参展县（市）名称</w:t>
            </w:r>
            <w:r w:rsidRPr="00022EE5">
              <w:rPr>
                <w:rFonts w:ascii="仿宋_GB2312" w:hAnsi="华文中宋" w:hint="eastAsia"/>
                <w:color w:val="000000" w:themeColor="text1"/>
                <w:spacing w:val="-10"/>
                <w:sz w:val="24"/>
                <w:szCs w:val="24"/>
              </w:rPr>
              <w:t>（限1县）</w:t>
            </w:r>
          </w:p>
        </w:tc>
        <w:tc>
          <w:tcPr>
            <w:tcW w:w="5893" w:type="dxa"/>
          </w:tcPr>
          <w:p w:rsidR="006B7A0C" w:rsidRPr="00022EE5" w:rsidRDefault="006B7A0C" w:rsidP="003A5719">
            <w:pPr>
              <w:rPr>
                <w:rFonts w:ascii="仿宋_GB2312" w:hAnsi="华文中宋"/>
                <w:color w:val="000000" w:themeColor="text1"/>
                <w:sz w:val="28"/>
                <w:szCs w:val="28"/>
              </w:rPr>
            </w:pPr>
          </w:p>
        </w:tc>
      </w:tr>
      <w:tr w:rsidR="006B7A0C" w:rsidRPr="00022EE5" w:rsidTr="003A5719">
        <w:trPr>
          <w:trHeight w:val="628"/>
        </w:trPr>
        <w:tc>
          <w:tcPr>
            <w:tcW w:w="3076" w:type="dxa"/>
            <w:vAlign w:val="center"/>
          </w:tcPr>
          <w:p w:rsidR="006B7A0C" w:rsidRPr="00022EE5" w:rsidRDefault="006B7A0C" w:rsidP="003A5719">
            <w:pPr>
              <w:rPr>
                <w:rFonts w:ascii="仿宋_GB2312" w:hAnsi="华文中宋"/>
                <w:b/>
                <w:color w:val="000000" w:themeColor="text1"/>
                <w:spacing w:val="-10"/>
                <w:sz w:val="24"/>
                <w:szCs w:val="24"/>
              </w:rPr>
            </w:pPr>
            <w:r w:rsidRPr="00022EE5">
              <w:rPr>
                <w:rFonts w:ascii="仿宋_GB2312" w:hAnsi="华文中宋" w:hint="eastAsia"/>
                <w:b/>
                <w:color w:val="000000" w:themeColor="text1"/>
                <w:spacing w:val="-10"/>
                <w:sz w:val="24"/>
                <w:szCs w:val="24"/>
              </w:rPr>
              <w:t>展示项目</w:t>
            </w:r>
            <w:r w:rsidRPr="00022EE5">
              <w:rPr>
                <w:rFonts w:ascii="仿宋_GB2312" w:hAnsi="华文中宋" w:hint="eastAsia"/>
                <w:color w:val="000000" w:themeColor="text1"/>
                <w:spacing w:val="-10"/>
                <w:sz w:val="24"/>
                <w:szCs w:val="24"/>
              </w:rPr>
              <w:t>（限1项）</w:t>
            </w:r>
          </w:p>
        </w:tc>
        <w:tc>
          <w:tcPr>
            <w:tcW w:w="5893" w:type="dxa"/>
          </w:tcPr>
          <w:p w:rsidR="006B7A0C" w:rsidRPr="00022EE5" w:rsidRDefault="006B7A0C" w:rsidP="003A5719">
            <w:pPr>
              <w:rPr>
                <w:rFonts w:ascii="仿宋_GB2312" w:hAnsi="华文中宋"/>
                <w:color w:val="000000" w:themeColor="text1"/>
                <w:sz w:val="28"/>
                <w:szCs w:val="28"/>
              </w:rPr>
            </w:pPr>
          </w:p>
        </w:tc>
      </w:tr>
      <w:tr w:rsidR="006B7A0C" w:rsidRPr="00022EE5" w:rsidTr="003A5719">
        <w:trPr>
          <w:trHeight w:val="688"/>
        </w:trPr>
        <w:tc>
          <w:tcPr>
            <w:tcW w:w="3076" w:type="dxa"/>
            <w:vAlign w:val="center"/>
          </w:tcPr>
          <w:p w:rsidR="006B7A0C" w:rsidRPr="00022EE5" w:rsidRDefault="006B7A0C" w:rsidP="003A5719">
            <w:pPr>
              <w:rPr>
                <w:rFonts w:ascii="仿宋_GB2312" w:hAnsi="华文中宋"/>
                <w:b/>
                <w:color w:val="000000" w:themeColor="text1"/>
                <w:spacing w:val="-10"/>
                <w:sz w:val="24"/>
                <w:szCs w:val="24"/>
              </w:rPr>
            </w:pPr>
            <w:r w:rsidRPr="00022EE5">
              <w:rPr>
                <w:rFonts w:ascii="仿宋_GB2312" w:hAnsi="华文中宋" w:hint="eastAsia"/>
                <w:b/>
                <w:color w:val="000000" w:themeColor="text1"/>
                <w:spacing w:val="-10"/>
                <w:sz w:val="24"/>
                <w:szCs w:val="24"/>
              </w:rPr>
              <w:t>参加学校</w:t>
            </w:r>
            <w:r w:rsidRPr="00022EE5">
              <w:rPr>
                <w:rFonts w:ascii="仿宋_GB2312" w:hAnsi="华文中宋" w:hint="eastAsia"/>
                <w:color w:val="000000" w:themeColor="text1"/>
                <w:spacing w:val="-10"/>
                <w:sz w:val="24"/>
                <w:szCs w:val="24"/>
              </w:rPr>
              <w:t>（请填写全称）</w:t>
            </w:r>
          </w:p>
        </w:tc>
        <w:tc>
          <w:tcPr>
            <w:tcW w:w="5893" w:type="dxa"/>
          </w:tcPr>
          <w:p w:rsidR="006B7A0C" w:rsidRPr="00022EE5" w:rsidRDefault="006B7A0C" w:rsidP="003A5719">
            <w:pPr>
              <w:rPr>
                <w:rFonts w:ascii="仿宋_GB2312" w:hAnsi="华文中宋"/>
                <w:color w:val="000000" w:themeColor="text1"/>
                <w:sz w:val="28"/>
                <w:szCs w:val="28"/>
              </w:rPr>
            </w:pPr>
          </w:p>
        </w:tc>
      </w:tr>
      <w:tr w:rsidR="006B7A0C" w:rsidRPr="00022EE5" w:rsidTr="003A5719">
        <w:trPr>
          <w:trHeight w:val="593"/>
        </w:trPr>
        <w:tc>
          <w:tcPr>
            <w:tcW w:w="3076" w:type="dxa"/>
            <w:vAlign w:val="center"/>
          </w:tcPr>
          <w:p w:rsidR="006B7A0C" w:rsidRPr="00022EE5" w:rsidRDefault="006B7A0C" w:rsidP="003A5719">
            <w:pPr>
              <w:rPr>
                <w:rFonts w:ascii="仿宋_GB2312" w:hAnsi="华文中宋"/>
                <w:b/>
                <w:color w:val="000000" w:themeColor="text1"/>
                <w:spacing w:val="-10"/>
                <w:sz w:val="24"/>
                <w:szCs w:val="24"/>
              </w:rPr>
            </w:pPr>
            <w:r w:rsidRPr="00022EE5">
              <w:rPr>
                <w:rFonts w:ascii="仿宋_GB2312" w:hAnsi="华文中宋" w:hint="eastAsia"/>
                <w:b/>
                <w:color w:val="000000" w:themeColor="text1"/>
                <w:spacing w:val="-10"/>
                <w:sz w:val="24"/>
                <w:szCs w:val="24"/>
              </w:rPr>
              <w:t>指导教师姓名</w:t>
            </w:r>
            <w:r w:rsidRPr="00022EE5">
              <w:rPr>
                <w:rFonts w:ascii="仿宋_GB2312" w:hAnsi="华文中宋" w:hint="eastAsia"/>
                <w:color w:val="000000" w:themeColor="text1"/>
                <w:spacing w:val="-10"/>
                <w:sz w:val="24"/>
                <w:szCs w:val="24"/>
              </w:rPr>
              <w:t>（不超过3名）</w:t>
            </w:r>
          </w:p>
        </w:tc>
        <w:tc>
          <w:tcPr>
            <w:tcW w:w="5893" w:type="dxa"/>
          </w:tcPr>
          <w:p w:rsidR="006B7A0C" w:rsidRPr="00022EE5" w:rsidRDefault="006B7A0C" w:rsidP="003A5719">
            <w:pPr>
              <w:rPr>
                <w:rFonts w:ascii="仿宋_GB2312" w:hAnsi="华文中宋"/>
                <w:color w:val="000000" w:themeColor="text1"/>
                <w:sz w:val="28"/>
                <w:szCs w:val="28"/>
              </w:rPr>
            </w:pPr>
          </w:p>
        </w:tc>
      </w:tr>
      <w:tr w:rsidR="006B7A0C" w:rsidRPr="00022EE5" w:rsidTr="003A5719">
        <w:trPr>
          <w:trHeight w:val="8130"/>
        </w:trPr>
        <w:tc>
          <w:tcPr>
            <w:tcW w:w="8969" w:type="dxa"/>
            <w:gridSpan w:val="2"/>
          </w:tcPr>
          <w:p w:rsidR="006B7A0C" w:rsidRPr="00022EE5" w:rsidRDefault="006B7A0C" w:rsidP="003A5719">
            <w:pPr>
              <w:rPr>
                <w:rFonts w:ascii="仿宋_GB2312" w:hAnsi="华文中宋"/>
                <w:color w:val="000000" w:themeColor="text1"/>
                <w:sz w:val="28"/>
                <w:szCs w:val="28"/>
              </w:rPr>
            </w:pPr>
            <w:r w:rsidRPr="00022EE5">
              <w:rPr>
                <w:rFonts w:ascii="仿宋_GB2312" w:hAnsi="华文中宋" w:hint="eastAsia"/>
                <w:b/>
                <w:color w:val="000000" w:themeColor="text1"/>
                <w:sz w:val="24"/>
                <w:szCs w:val="24"/>
              </w:rPr>
              <w:t>设计思路、展示内容和特色描述：</w:t>
            </w:r>
            <w:r w:rsidRPr="00022EE5">
              <w:rPr>
                <w:rFonts w:ascii="仿宋_GB2312" w:hAnsi="华文中宋" w:hint="eastAsia"/>
                <w:color w:val="000000" w:themeColor="text1"/>
                <w:sz w:val="24"/>
              </w:rPr>
              <w:t>（不少于800字）</w:t>
            </w: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tc>
      </w:tr>
      <w:tr w:rsidR="006B7A0C" w:rsidRPr="00022EE5" w:rsidTr="003A5719">
        <w:trPr>
          <w:trHeight w:val="9574"/>
        </w:trPr>
        <w:tc>
          <w:tcPr>
            <w:tcW w:w="8969" w:type="dxa"/>
            <w:gridSpan w:val="2"/>
          </w:tcPr>
          <w:p w:rsidR="006B7A0C" w:rsidRPr="00022EE5" w:rsidRDefault="006B7A0C" w:rsidP="003A5719">
            <w:pPr>
              <w:rPr>
                <w:rFonts w:ascii="仿宋_GB2312" w:hAnsi="华文中宋"/>
                <w:color w:val="000000" w:themeColor="text1"/>
                <w:sz w:val="28"/>
                <w:szCs w:val="28"/>
              </w:rPr>
            </w:pPr>
            <w:r w:rsidRPr="00022EE5">
              <w:rPr>
                <w:rFonts w:ascii="仿宋_GB2312" w:hAnsi="华文中宋" w:hint="eastAsia"/>
                <w:b/>
                <w:color w:val="000000" w:themeColor="text1"/>
                <w:sz w:val="24"/>
                <w:szCs w:val="24"/>
              </w:rPr>
              <w:lastRenderedPageBreak/>
              <w:t>展区设计方案：</w:t>
            </w:r>
            <w:r w:rsidRPr="00022EE5">
              <w:rPr>
                <w:rFonts w:ascii="仿宋_GB2312" w:hAnsi="华文中宋" w:hint="eastAsia"/>
                <w:color w:val="000000" w:themeColor="text1"/>
                <w:sz w:val="24"/>
              </w:rPr>
              <w:t>（可另附设计图稿）</w:t>
            </w: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color w:val="000000" w:themeColor="text1"/>
                <w:sz w:val="28"/>
                <w:szCs w:val="28"/>
              </w:rPr>
            </w:pPr>
          </w:p>
          <w:p w:rsidR="006B7A0C" w:rsidRPr="00022EE5" w:rsidRDefault="006B7A0C" w:rsidP="003A5719">
            <w:pPr>
              <w:rPr>
                <w:rFonts w:ascii="仿宋_GB2312" w:hAnsi="华文中宋"/>
                <w:b/>
                <w:color w:val="000000" w:themeColor="text1"/>
                <w:sz w:val="28"/>
                <w:szCs w:val="28"/>
              </w:rPr>
            </w:pPr>
          </w:p>
        </w:tc>
      </w:tr>
      <w:tr w:rsidR="006B7A0C" w:rsidRPr="00A436FD" w:rsidTr="003A5719">
        <w:trPr>
          <w:trHeight w:val="400"/>
        </w:trPr>
        <w:tc>
          <w:tcPr>
            <w:tcW w:w="8969" w:type="dxa"/>
            <w:gridSpan w:val="2"/>
          </w:tcPr>
          <w:p w:rsidR="006B7A0C" w:rsidRPr="00A436FD" w:rsidRDefault="006B7A0C" w:rsidP="003A5719">
            <w:pPr>
              <w:rPr>
                <w:rFonts w:ascii="仿宋_GB2312" w:hAnsi="华文中宋"/>
                <w:b/>
                <w:bCs/>
                <w:color w:val="000000" w:themeColor="text1"/>
                <w:sz w:val="24"/>
                <w:szCs w:val="24"/>
              </w:rPr>
            </w:pPr>
            <w:r w:rsidRPr="00A436FD">
              <w:rPr>
                <w:rFonts w:ascii="仿宋_GB2312" w:hAnsi="华文中宋" w:hint="eastAsia"/>
                <w:b/>
                <w:bCs/>
                <w:color w:val="000000" w:themeColor="text1"/>
                <w:sz w:val="24"/>
                <w:szCs w:val="24"/>
              </w:rPr>
              <w:t>市（州）级教育行政部门意见（盖章）</w:t>
            </w:r>
          </w:p>
          <w:p w:rsidR="006B7A0C" w:rsidRPr="00A436FD" w:rsidRDefault="006B7A0C" w:rsidP="003A5719">
            <w:pPr>
              <w:rPr>
                <w:rFonts w:ascii="仿宋_GB2312" w:hAnsi="华文中宋"/>
                <w:color w:val="000000" w:themeColor="text1"/>
                <w:sz w:val="24"/>
                <w:szCs w:val="24"/>
              </w:rPr>
            </w:pPr>
          </w:p>
          <w:p w:rsidR="006B7A0C" w:rsidRPr="00A436FD" w:rsidRDefault="006B7A0C" w:rsidP="003A5719">
            <w:pPr>
              <w:rPr>
                <w:rFonts w:ascii="仿宋_GB2312" w:hAnsi="华文中宋"/>
                <w:color w:val="000000" w:themeColor="text1"/>
                <w:sz w:val="24"/>
                <w:szCs w:val="24"/>
              </w:rPr>
            </w:pPr>
          </w:p>
          <w:p w:rsidR="006B7A0C" w:rsidRPr="00A436FD" w:rsidRDefault="006B7A0C" w:rsidP="003A5719">
            <w:pPr>
              <w:rPr>
                <w:rFonts w:ascii="仿宋_GB2312" w:hAnsi="华文中宋"/>
                <w:color w:val="000000" w:themeColor="text1"/>
                <w:sz w:val="24"/>
                <w:szCs w:val="24"/>
              </w:rPr>
            </w:pPr>
            <w:r w:rsidRPr="00A436FD">
              <w:rPr>
                <w:rFonts w:ascii="仿宋_GB2312" w:hAnsi="华文中宋" w:hint="eastAsia"/>
                <w:color w:val="000000" w:themeColor="text1"/>
                <w:sz w:val="24"/>
                <w:szCs w:val="24"/>
              </w:rPr>
              <w:t xml:space="preserve">                                            年    月    日</w:t>
            </w:r>
          </w:p>
        </w:tc>
      </w:tr>
    </w:tbl>
    <w:p w:rsidR="006B7A0C" w:rsidRPr="00022EE5" w:rsidRDefault="006B7A0C" w:rsidP="006B7A0C">
      <w:pPr>
        <w:rPr>
          <w:rFonts w:ascii="宋体" w:hAnsi="宋体"/>
          <w:b/>
          <w:color w:val="000000" w:themeColor="text1"/>
          <w:sz w:val="24"/>
        </w:rPr>
      </w:pPr>
    </w:p>
    <w:p w:rsidR="006B7A0C" w:rsidRPr="00022EE5" w:rsidRDefault="006B7A0C" w:rsidP="006B7A0C">
      <w:pPr>
        <w:rPr>
          <w:rFonts w:ascii="宋体" w:hAnsi="宋体"/>
          <w:b/>
          <w:color w:val="000000" w:themeColor="text1"/>
          <w:sz w:val="24"/>
        </w:rPr>
      </w:pPr>
      <w:r w:rsidRPr="00022EE5">
        <w:rPr>
          <w:rFonts w:ascii="宋体" w:hAnsi="宋体" w:hint="eastAsia"/>
          <w:b/>
          <w:color w:val="000000" w:themeColor="text1"/>
          <w:sz w:val="24"/>
        </w:rPr>
        <w:t>联系人：单位及职务：</w:t>
      </w:r>
    </w:p>
    <w:p w:rsidR="006B7A0C" w:rsidRPr="00022EE5" w:rsidRDefault="006B7A0C" w:rsidP="006B7A0C">
      <w:pPr>
        <w:rPr>
          <w:rFonts w:ascii="宋体" w:hAnsi="宋体"/>
          <w:b/>
          <w:color w:val="000000" w:themeColor="text1"/>
          <w:sz w:val="24"/>
        </w:rPr>
      </w:pPr>
    </w:p>
    <w:p w:rsidR="006B7A0C" w:rsidRDefault="006B7A0C" w:rsidP="006B7A0C">
      <w:pPr>
        <w:rPr>
          <w:rFonts w:ascii="宋体" w:hAnsi="宋体"/>
          <w:b/>
          <w:color w:val="000000" w:themeColor="text1"/>
          <w:sz w:val="24"/>
        </w:rPr>
      </w:pPr>
      <w:r w:rsidRPr="00022EE5">
        <w:rPr>
          <w:rFonts w:ascii="宋体" w:hAnsi="宋体" w:hint="eastAsia"/>
          <w:b/>
          <w:color w:val="000000" w:themeColor="text1"/>
          <w:sz w:val="24"/>
        </w:rPr>
        <w:t>联系电话（座机和手机）：电子邮箱：</w:t>
      </w:r>
    </w:p>
    <w:p w:rsidR="006B7A0C" w:rsidRPr="00022EE5" w:rsidRDefault="006B7A0C" w:rsidP="006B7A0C">
      <w:pPr>
        <w:rPr>
          <w:rFonts w:ascii="黑体" w:eastAsia="黑体" w:hAnsi="黑体"/>
          <w:color w:val="000000" w:themeColor="text1"/>
        </w:rPr>
      </w:pPr>
      <w:r>
        <w:rPr>
          <w:rFonts w:ascii="宋体" w:hAnsi="宋体"/>
          <w:b/>
          <w:color w:val="000000" w:themeColor="text1"/>
          <w:sz w:val="24"/>
        </w:rPr>
        <w:br w:type="page"/>
      </w:r>
      <w:r w:rsidRPr="00022EE5">
        <w:rPr>
          <w:rFonts w:ascii="黑体" w:eastAsia="黑体" w:hAnsi="黑体" w:hint="eastAsia"/>
          <w:color w:val="000000" w:themeColor="text1"/>
        </w:rPr>
        <w:lastRenderedPageBreak/>
        <w:t>附件8</w:t>
      </w:r>
    </w:p>
    <w:p w:rsidR="006B7A0C" w:rsidRPr="00022EE5" w:rsidRDefault="006B7A0C" w:rsidP="006B7A0C">
      <w:pPr>
        <w:snapToGrid w:val="0"/>
        <w:spacing w:line="360" w:lineRule="auto"/>
        <w:jc w:val="center"/>
        <w:rPr>
          <w:rFonts w:ascii="方正小标宋简体" w:eastAsia="方正小标宋简体" w:hAnsi="华文中宋" w:cs="Courier New"/>
          <w:color w:val="000000" w:themeColor="text1"/>
          <w:kern w:val="0"/>
          <w:sz w:val="36"/>
          <w:szCs w:val="36"/>
        </w:rPr>
      </w:pPr>
      <w:r w:rsidRPr="00022EE5">
        <w:rPr>
          <w:rFonts w:ascii="方正小标宋简体" w:eastAsia="方正小标宋简体" w:hAnsi="华文中宋" w:cs="Courier New" w:hint="eastAsia"/>
          <w:color w:val="000000" w:themeColor="text1"/>
          <w:kern w:val="0"/>
          <w:sz w:val="36"/>
          <w:szCs w:val="36"/>
        </w:rPr>
        <w:t>中小学美育改革创新优秀案例申报书</w:t>
      </w:r>
    </w:p>
    <w:p w:rsidR="006B7A0C" w:rsidRPr="00022EE5" w:rsidRDefault="006B7A0C" w:rsidP="006B7A0C">
      <w:pPr>
        <w:spacing w:line="300" w:lineRule="auto"/>
        <w:rPr>
          <w:rFonts w:ascii="方正小标宋简体" w:eastAsia="方正小标宋简体" w:hAnsi="华文中宋" w:cs="Courier New"/>
          <w:b/>
          <w:color w:val="000000" w:themeColor="text1"/>
          <w:kern w:val="0"/>
          <w:sz w:val="28"/>
          <w:szCs w:val="28"/>
        </w:rPr>
      </w:pPr>
      <w:r w:rsidRPr="00022EE5">
        <w:rPr>
          <w:rFonts w:ascii="仿宋_GB2312" w:hAnsi="仿宋_GB2312" w:cs="仿宋_GB2312" w:hint="eastAsia"/>
          <w:b/>
          <w:color w:val="000000" w:themeColor="text1"/>
          <w:sz w:val="28"/>
          <w:szCs w:val="28"/>
        </w:rPr>
        <w:t>市（州）级教育行政部门（盖章）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6896"/>
      </w:tblGrid>
      <w:tr w:rsidR="006B7A0C" w:rsidRPr="00022EE5" w:rsidTr="003A5719">
        <w:trPr>
          <w:trHeight w:val="737"/>
          <w:jc w:val="center"/>
        </w:trPr>
        <w:tc>
          <w:tcPr>
            <w:tcW w:w="1938" w:type="dxa"/>
            <w:vAlign w:val="center"/>
          </w:tcPr>
          <w:p w:rsidR="006B7A0C" w:rsidRPr="00022EE5" w:rsidRDefault="006B7A0C" w:rsidP="003A5719">
            <w:pPr>
              <w:spacing w:line="300" w:lineRule="auto"/>
              <w:jc w:val="center"/>
              <w:rPr>
                <w:rFonts w:ascii="仿宋_GB2312" w:hAnsi="Courier New" w:cs="Courier New"/>
                <w:color w:val="000000" w:themeColor="text1"/>
                <w:kern w:val="0"/>
                <w:sz w:val="24"/>
              </w:rPr>
            </w:pPr>
            <w:r w:rsidRPr="00022EE5">
              <w:rPr>
                <w:rFonts w:ascii="仿宋_GB2312" w:hAnsi="Courier New" w:cs="Courier New" w:hint="eastAsia"/>
                <w:b/>
                <w:bCs/>
                <w:color w:val="000000" w:themeColor="text1"/>
                <w:kern w:val="0"/>
                <w:sz w:val="28"/>
                <w:szCs w:val="28"/>
              </w:rPr>
              <w:t>案例代码</w:t>
            </w:r>
          </w:p>
          <w:p w:rsidR="006B7A0C" w:rsidRPr="00022EE5" w:rsidRDefault="006B7A0C" w:rsidP="003A5719">
            <w:pPr>
              <w:spacing w:line="300" w:lineRule="auto"/>
              <w:jc w:val="center"/>
              <w:rPr>
                <w:rFonts w:ascii="仿宋_GB2312" w:hAnsi="Courier New" w:cs="Courier New"/>
                <w:color w:val="000000" w:themeColor="text1"/>
                <w:kern w:val="0"/>
                <w:sz w:val="24"/>
              </w:rPr>
            </w:pPr>
            <w:r w:rsidRPr="00022EE5">
              <w:rPr>
                <w:rFonts w:ascii="仿宋_GB2312" w:hAnsi="Courier New" w:cs="Courier New" w:hint="eastAsia"/>
                <w:color w:val="000000" w:themeColor="text1"/>
                <w:kern w:val="0"/>
                <w:sz w:val="24"/>
              </w:rPr>
              <w:t>（见后附说明）</w:t>
            </w:r>
          </w:p>
        </w:tc>
        <w:tc>
          <w:tcPr>
            <w:tcW w:w="6896" w:type="dxa"/>
            <w:vAlign w:val="center"/>
          </w:tcPr>
          <w:p w:rsidR="006B7A0C" w:rsidRPr="00022EE5" w:rsidRDefault="006B7A0C" w:rsidP="003A5719">
            <w:pPr>
              <w:spacing w:line="300" w:lineRule="auto"/>
              <w:jc w:val="center"/>
              <w:rPr>
                <w:rFonts w:ascii="仿宋_GB2312" w:hAnsi="Courier New" w:cs="Courier New"/>
                <w:color w:val="000000" w:themeColor="text1"/>
                <w:kern w:val="0"/>
                <w:sz w:val="24"/>
              </w:rPr>
            </w:pPr>
          </w:p>
        </w:tc>
      </w:tr>
      <w:tr w:rsidR="006B7A0C" w:rsidRPr="00022EE5" w:rsidTr="003A5719">
        <w:trPr>
          <w:trHeight w:val="737"/>
          <w:jc w:val="center"/>
        </w:trPr>
        <w:tc>
          <w:tcPr>
            <w:tcW w:w="1938" w:type="dxa"/>
            <w:vAlign w:val="center"/>
          </w:tcPr>
          <w:p w:rsidR="006B7A0C" w:rsidRPr="00022EE5" w:rsidRDefault="006B7A0C" w:rsidP="003A5719">
            <w:pPr>
              <w:spacing w:line="280" w:lineRule="exact"/>
              <w:jc w:val="center"/>
              <w:rPr>
                <w:rFonts w:ascii="仿宋_GB2312" w:hAnsi="Courier New" w:cs="Courier New"/>
                <w:color w:val="000000" w:themeColor="text1"/>
                <w:kern w:val="0"/>
                <w:sz w:val="24"/>
              </w:rPr>
            </w:pPr>
            <w:r w:rsidRPr="00022EE5">
              <w:rPr>
                <w:rFonts w:ascii="仿宋_GB2312" w:hAnsi="Courier New" w:cs="Courier New" w:hint="eastAsia"/>
                <w:b/>
                <w:bCs/>
                <w:color w:val="000000" w:themeColor="text1"/>
                <w:kern w:val="0"/>
                <w:sz w:val="28"/>
                <w:szCs w:val="28"/>
              </w:rPr>
              <w:t>案例题目</w:t>
            </w:r>
          </w:p>
        </w:tc>
        <w:tc>
          <w:tcPr>
            <w:tcW w:w="6896" w:type="dxa"/>
            <w:vAlign w:val="center"/>
          </w:tcPr>
          <w:p w:rsidR="006B7A0C" w:rsidRPr="00022EE5" w:rsidRDefault="006B7A0C" w:rsidP="003A5719">
            <w:pPr>
              <w:spacing w:line="280" w:lineRule="exact"/>
              <w:rPr>
                <w:rFonts w:ascii="仿宋_GB2312" w:hAnsi="Courier New" w:cs="Courier New"/>
                <w:color w:val="000000" w:themeColor="text1"/>
                <w:kern w:val="0"/>
                <w:sz w:val="24"/>
              </w:rPr>
            </w:pPr>
          </w:p>
        </w:tc>
      </w:tr>
      <w:tr w:rsidR="006B7A0C" w:rsidRPr="00022EE5" w:rsidTr="003A5719">
        <w:trPr>
          <w:trHeight w:val="737"/>
          <w:jc w:val="center"/>
        </w:trPr>
        <w:tc>
          <w:tcPr>
            <w:tcW w:w="1938" w:type="dxa"/>
            <w:vAlign w:val="center"/>
          </w:tcPr>
          <w:p w:rsidR="006B7A0C" w:rsidRPr="0068048B" w:rsidRDefault="006B7A0C" w:rsidP="003A5719">
            <w:pPr>
              <w:spacing w:line="300" w:lineRule="exact"/>
              <w:jc w:val="center"/>
              <w:rPr>
                <w:rFonts w:ascii="仿宋_GB2312" w:hAnsi="Courier New" w:cs="Courier New"/>
                <w:b/>
                <w:bCs/>
                <w:color w:val="000000" w:themeColor="text1"/>
                <w:kern w:val="0"/>
                <w:sz w:val="28"/>
                <w:szCs w:val="28"/>
              </w:rPr>
            </w:pPr>
            <w:r w:rsidRPr="0068048B">
              <w:rPr>
                <w:rFonts w:ascii="仿宋_GB2312" w:hAnsi="Courier New" w:cs="Courier New" w:hint="eastAsia"/>
                <w:b/>
                <w:bCs/>
                <w:color w:val="000000" w:themeColor="text1"/>
                <w:kern w:val="0"/>
                <w:sz w:val="28"/>
                <w:szCs w:val="28"/>
              </w:rPr>
              <w:t>报送单位</w:t>
            </w:r>
          </w:p>
          <w:p w:rsidR="006B7A0C" w:rsidRPr="0068048B" w:rsidRDefault="006B7A0C" w:rsidP="003A5719">
            <w:pPr>
              <w:spacing w:line="300" w:lineRule="exact"/>
              <w:jc w:val="center"/>
              <w:rPr>
                <w:rFonts w:ascii="仿宋_GB2312" w:hAnsi="Courier New" w:cs="Courier New"/>
                <w:color w:val="000000" w:themeColor="text1"/>
                <w:kern w:val="0"/>
                <w:sz w:val="24"/>
              </w:rPr>
            </w:pPr>
            <w:r w:rsidRPr="0068048B">
              <w:rPr>
                <w:rFonts w:ascii="仿宋_GB2312" w:hAnsi="Courier New" w:cs="Courier New" w:hint="eastAsia"/>
                <w:color w:val="000000" w:themeColor="text1"/>
                <w:kern w:val="0"/>
                <w:sz w:val="24"/>
              </w:rPr>
              <w:t>（请填写全称）</w:t>
            </w:r>
          </w:p>
        </w:tc>
        <w:tc>
          <w:tcPr>
            <w:tcW w:w="6896" w:type="dxa"/>
            <w:vAlign w:val="center"/>
          </w:tcPr>
          <w:p w:rsidR="006B7A0C" w:rsidRPr="0068048B" w:rsidRDefault="006B7A0C" w:rsidP="003A5719">
            <w:pPr>
              <w:spacing w:line="300" w:lineRule="exact"/>
              <w:ind w:firstLine="480"/>
              <w:jc w:val="center"/>
              <w:rPr>
                <w:rFonts w:ascii="仿宋_GB2312" w:hAnsi="Courier New" w:cs="Courier New"/>
                <w:color w:val="000000" w:themeColor="text1"/>
                <w:kern w:val="0"/>
                <w:sz w:val="24"/>
              </w:rPr>
            </w:pPr>
          </w:p>
        </w:tc>
      </w:tr>
      <w:tr w:rsidR="006B7A0C" w:rsidRPr="00022EE5" w:rsidTr="003A5719">
        <w:trPr>
          <w:trHeight w:val="737"/>
          <w:jc w:val="center"/>
        </w:trPr>
        <w:tc>
          <w:tcPr>
            <w:tcW w:w="1938" w:type="dxa"/>
            <w:vAlign w:val="center"/>
          </w:tcPr>
          <w:p w:rsidR="006B7A0C" w:rsidRDefault="006B7A0C" w:rsidP="003A5719">
            <w:pPr>
              <w:spacing w:line="300" w:lineRule="exact"/>
              <w:jc w:val="center"/>
              <w:rPr>
                <w:rFonts w:ascii="仿宋_GB2312" w:hAnsi="Courier New" w:cs="Courier New"/>
                <w:b/>
                <w:bCs/>
                <w:color w:val="000000" w:themeColor="text1"/>
                <w:kern w:val="0"/>
                <w:sz w:val="28"/>
                <w:szCs w:val="28"/>
              </w:rPr>
            </w:pPr>
            <w:r w:rsidRPr="0068048B">
              <w:rPr>
                <w:rFonts w:ascii="仿宋_GB2312" w:hAnsi="Courier New" w:cs="Courier New" w:hint="eastAsia"/>
                <w:b/>
                <w:bCs/>
                <w:color w:val="000000" w:themeColor="text1"/>
                <w:kern w:val="0"/>
                <w:sz w:val="28"/>
                <w:szCs w:val="28"/>
              </w:rPr>
              <w:t>作者</w:t>
            </w:r>
          </w:p>
          <w:p w:rsidR="006B7A0C" w:rsidRPr="0068048B" w:rsidRDefault="006B7A0C" w:rsidP="003A5719">
            <w:pPr>
              <w:spacing w:line="300" w:lineRule="exact"/>
              <w:jc w:val="center"/>
              <w:rPr>
                <w:rFonts w:ascii="仿宋_GB2312" w:hAnsi="Courier New" w:cs="Courier New"/>
                <w:b/>
                <w:bCs/>
                <w:color w:val="000000" w:themeColor="text1"/>
                <w:kern w:val="0"/>
                <w:sz w:val="28"/>
                <w:szCs w:val="28"/>
                <w:highlight w:val="yellow"/>
              </w:rPr>
            </w:pPr>
            <w:r w:rsidRPr="0068048B">
              <w:rPr>
                <w:rFonts w:ascii="仿宋_GB2312" w:hAnsi="Courier New" w:cs="Courier New" w:hint="eastAsia"/>
                <w:color w:val="000000" w:themeColor="text1"/>
                <w:kern w:val="0"/>
                <w:sz w:val="24"/>
              </w:rPr>
              <w:t>（不超过3</w:t>
            </w:r>
            <w:r>
              <w:rPr>
                <w:rFonts w:ascii="仿宋_GB2312" w:hAnsi="Courier New" w:cs="Courier New" w:hint="eastAsia"/>
                <w:color w:val="000000" w:themeColor="text1"/>
                <w:kern w:val="0"/>
                <w:sz w:val="24"/>
              </w:rPr>
              <w:t>人</w:t>
            </w:r>
            <w:r w:rsidRPr="0068048B">
              <w:rPr>
                <w:rFonts w:ascii="仿宋_GB2312" w:hAnsi="Courier New" w:cs="Courier New" w:hint="eastAsia"/>
                <w:color w:val="000000" w:themeColor="text1"/>
                <w:kern w:val="0"/>
                <w:sz w:val="24"/>
              </w:rPr>
              <w:t>）</w:t>
            </w:r>
          </w:p>
        </w:tc>
        <w:tc>
          <w:tcPr>
            <w:tcW w:w="6896" w:type="dxa"/>
            <w:vAlign w:val="center"/>
          </w:tcPr>
          <w:p w:rsidR="006B7A0C" w:rsidRPr="00022EE5" w:rsidRDefault="006B7A0C" w:rsidP="003A5719">
            <w:pPr>
              <w:spacing w:line="300" w:lineRule="exact"/>
              <w:ind w:firstLine="480"/>
              <w:jc w:val="center"/>
              <w:rPr>
                <w:rFonts w:ascii="仿宋_GB2312" w:hAnsi="Courier New" w:cs="Courier New"/>
                <w:color w:val="000000" w:themeColor="text1"/>
                <w:kern w:val="0"/>
                <w:sz w:val="24"/>
              </w:rPr>
            </w:pPr>
          </w:p>
        </w:tc>
      </w:tr>
      <w:tr w:rsidR="006B7A0C" w:rsidRPr="00022EE5" w:rsidTr="003A5719">
        <w:trPr>
          <w:trHeight w:val="7176"/>
          <w:jc w:val="center"/>
        </w:trPr>
        <w:tc>
          <w:tcPr>
            <w:tcW w:w="8834" w:type="dxa"/>
            <w:gridSpan w:val="2"/>
          </w:tcPr>
          <w:p w:rsidR="006B7A0C" w:rsidRPr="00022EE5" w:rsidRDefault="006B7A0C" w:rsidP="003A5719">
            <w:pPr>
              <w:spacing w:line="300" w:lineRule="auto"/>
              <w:rPr>
                <w:rFonts w:ascii="仿宋_GB2312" w:hAnsi="Courier New" w:cs="Courier New"/>
                <w:color w:val="000000" w:themeColor="text1"/>
                <w:kern w:val="0"/>
                <w:sz w:val="24"/>
              </w:rPr>
            </w:pPr>
            <w:r w:rsidRPr="00022EE5">
              <w:rPr>
                <w:rFonts w:ascii="仿宋_GB2312" w:hAnsi="Courier New" w:cs="Courier New" w:hint="eastAsia"/>
                <w:b/>
                <w:bCs/>
                <w:color w:val="000000" w:themeColor="text1"/>
                <w:kern w:val="0"/>
                <w:sz w:val="28"/>
                <w:szCs w:val="28"/>
              </w:rPr>
              <w:t>案例简介</w:t>
            </w:r>
            <w:r w:rsidRPr="00022EE5">
              <w:rPr>
                <w:rFonts w:ascii="仿宋_GB2312" w:hAnsi="Courier New" w:cs="Courier New" w:hint="eastAsia"/>
                <w:color w:val="000000" w:themeColor="text1"/>
                <w:kern w:val="0"/>
                <w:sz w:val="24"/>
              </w:rPr>
              <w:t>（限500字以内，可另附页）</w:t>
            </w:r>
          </w:p>
          <w:p w:rsidR="006B7A0C" w:rsidRPr="00022EE5" w:rsidRDefault="006B7A0C" w:rsidP="003A5719">
            <w:pPr>
              <w:spacing w:line="300" w:lineRule="auto"/>
              <w:rPr>
                <w:rFonts w:ascii="仿宋_GB2312" w:hAnsi="Courier New" w:cs="Courier New"/>
                <w:color w:val="000000" w:themeColor="text1"/>
                <w:kern w:val="0"/>
                <w:sz w:val="24"/>
              </w:rPr>
            </w:pPr>
          </w:p>
          <w:p w:rsidR="006B7A0C" w:rsidRPr="00022EE5" w:rsidRDefault="006B7A0C" w:rsidP="003A5719">
            <w:pPr>
              <w:rPr>
                <w:color w:val="000000" w:themeColor="text1"/>
              </w:rPr>
            </w:pPr>
          </w:p>
          <w:p w:rsidR="006B7A0C" w:rsidRPr="00022EE5" w:rsidRDefault="006B7A0C" w:rsidP="003A5719">
            <w:pPr>
              <w:rPr>
                <w:color w:val="000000" w:themeColor="text1"/>
              </w:rPr>
            </w:pPr>
          </w:p>
          <w:p w:rsidR="006B7A0C" w:rsidRPr="00022EE5" w:rsidRDefault="006B7A0C" w:rsidP="003A5719">
            <w:pPr>
              <w:rPr>
                <w:color w:val="000000" w:themeColor="text1"/>
              </w:rPr>
            </w:pPr>
          </w:p>
          <w:p w:rsidR="006B7A0C" w:rsidRPr="00022EE5" w:rsidRDefault="006B7A0C" w:rsidP="003A5719">
            <w:pPr>
              <w:rPr>
                <w:color w:val="000000" w:themeColor="text1"/>
              </w:rPr>
            </w:pPr>
          </w:p>
          <w:p w:rsidR="006B7A0C" w:rsidRPr="00022EE5" w:rsidRDefault="006B7A0C" w:rsidP="003A5719">
            <w:pPr>
              <w:rPr>
                <w:color w:val="000000" w:themeColor="text1"/>
              </w:rPr>
            </w:pPr>
          </w:p>
        </w:tc>
      </w:tr>
    </w:tbl>
    <w:p w:rsidR="006B7A0C" w:rsidRDefault="006B7A0C" w:rsidP="006B7A0C">
      <w:pPr>
        <w:spacing w:line="360" w:lineRule="auto"/>
        <w:rPr>
          <w:rFonts w:ascii="方正小标宋简体" w:eastAsia="方正小标宋简体" w:hAnsi="华文中宋" w:cs="Courier New"/>
          <w:b/>
          <w:color w:val="000000" w:themeColor="text1"/>
          <w:kern w:val="0"/>
          <w:sz w:val="20"/>
          <w:szCs w:val="20"/>
        </w:rPr>
      </w:pPr>
      <w:r w:rsidRPr="00A436FD">
        <w:rPr>
          <w:rFonts w:ascii="方正小标宋简体" w:eastAsia="方正小标宋简体" w:hAnsi="华文中宋" w:cs="Courier New"/>
          <w:b/>
          <w:color w:val="000000" w:themeColor="text1"/>
          <w:kern w:val="0"/>
          <w:sz w:val="20"/>
          <w:szCs w:val="20"/>
        </w:rPr>
        <w:br w:type="page"/>
      </w:r>
    </w:p>
    <w:p w:rsidR="006B7A0C" w:rsidRPr="00A436FD" w:rsidRDefault="006B7A0C" w:rsidP="006B7A0C">
      <w:pPr>
        <w:spacing w:line="360" w:lineRule="auto"/>
        <w:jc w:val="center"/>
        <w:rPr>
          <w:rFonts w:ascii="方正小标宋_GBK" w:eastAsia="方正小标宋_GBK" w:hAnsi="华文中宋" w:cs="Courier New"/>
          <w:color w:val="000000" w:themeColor="text1"/>
          <w:kern w:val="0"/>
          <w:sz w:val="36"/>
          <w:szCs w:val="36"/>
        </w:rPr>
      </w:pPr>
      <w:r w:rsidRPr="00A436FD">
        <w:rPr>
          <w:rFonts w:ascii="方正小标宋_GBK" w:eastAsia="方正小标宋_GBK" w:hAnsi="华文中宋" w:cs="Courier New" w:hint="eastAsia"/>
          <w:color w:val="000000" w:themeColor="text1"/>
          <w:kern w:val="0"/>
          <w:sz w:val="36"/>
          <w:szCs w:val="36"/>
        </w:rPr>
        <w:lastRenderedPageBreak/>
        <w:t>中小学美育改革创新优秀案例代码说明</w:t>
      </w:r>
    </w:p>
    <w:p w:rsidR="006B7A0C" w:rsidRPr="00A436FD" w:rsidRDefault="006B7A0C" w:rsidP="006B7A0C">
      <w:pPr>
        <w:spacing w:line="360" w:lineRule="auto"/>
        <w:rPr>
          <w:b/>
          <w:color w:val="000000" w:themeColor="text1"/>
          <w:kern w:val="0"/>
        </w:rPr>
      </w:pPr>
    </w:p>
    <w:p w:rsidR="006B7A0C" w:rsidRPr="00022EE5" w:rsidRDefault="006B7A0C" w:rsidP="006B7A0C">
      <w:pPr>
        <w:spacing w:line="360" w:lineRule="auto"/>
        <w:rPr>
          <w:rFonts w:asciiTheme="minorEastAsia" w:hAnsiTheme="minorEastAsia"/>
          <w:b/>
          <w:color w:val="000000" w:themeColor="text1"/>
          <w:sz w:val="24"/>
          <w:szCs w:val="24"/>
        </w:rPr>
      </w:pPr>
      <w:r w:rsidRPr="00022EE5">
        <w:rPr>
          <w:rFonts w:asciiTheme="minorEastAsia" w:hAnsiTheme="minorEastAsia" w:hint="eastAsia"/>
          <w:b/>
          <w:color w:val="000000" w:themeColor="text1"/>
          <w:sz w:val="24"/>
          <w:szCs w:val="24"/>
        </w:rPr>
        <w:t>地区代码（第</w:t>
      </w:r>
      <w:r w:rsidRPr="00022EE5">
        <w:rPr>
          <w:rFonts w:asciiTheme="minorEastAsia" w:hAnsiTheme="minorEastAsia"/>
          <w:b/>
          <w:color w:val="000000" w:themeColor="text1"/>
          <w:sz w:val="24"/>
          <w:szCs w:val="24"/>
        </w:rPr>
        <w:t>1</w:t>
      </w:r>
      <w:r w:rsidRPr="00022EE5">
        <w:rPr>
          <w:rFonts w:asciiTheme="minorEastAsia" w:hAnsiTheme="minorEastAsia" w:hint="eastAsia"/>
          <w:b/>
          <w:color w:val="000000" w:themeColor="text1"/>
          <w:sz w:val="24"/>
          <w:szCs w:val="24"/>
        </w:rPr>
        <w:t>、</w:t>
      </w:r>
      <w:r w:rsidRPr="00022EE5">
        <w:rPr>
          <w:rFonts w:asciiTheme="minorEastAsia" w:hAnsiTheme="minorEastAsia"/>
          <w:b/>
          <w:color w:val="000000" w:themeColor="text1"/>
          <w:sz w:val="24"/>
          <w:szCs w:val="24"/>
        </w:rPr>
        <w:t>2</w:t>
      </w:r>
      <w:r w:rsidRPr="00022EE5">
        <w:rPr>
          <w:rFonts w:asciiTheme="minorEastAsia" w:hAnsiTheme="minorEastAsia" w:hint="eastAsia"/>
          <w:b/>
          <w:color w:val="000000" w:themeColor="text1"/>
          <w:sz w:val="24"/>
          <w:szCs w:val="24"/>
        </w:rPr>
        <w:t>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2208"/>
        <w:gridCol w:w="2208"/>
        <w:gridCol w:w="2209"/>
      </w:tblGrid>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成都市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hAnsi="宋体" w:cs="宋体" w:hint="eastAsia"/>
                <w:color w:val="000000" w:themeColor="text1"/>
                <w:kern w:val="0"/>
                <w:szCs w:val="21"/>
              </w:rPr>
              <w:t>01</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眉山市</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12</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自贡市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02</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宜宾市</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13</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攀枝花市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03</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广安市</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14</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泸州市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04</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达州市</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15</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德阳市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05</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雅安市</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16</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绵阳市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06</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巴中市</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17</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广元市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07</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资阳市</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18</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遂宁市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08</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阿坝州</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19</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内江市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09</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甘孜州</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20</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乐山市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10</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凉山州</w:t>
            </w:r>
          </w:p>
        </w:tc>
        <w:tc>
          <w:tcPr>
            <w:tcW w:w="2209" w:type="dxa"/>
            <w:vAlign w:val="center"/>
          </w:tcPr>
          <w:p w:rsidR="006B7A0C" w:rsidRPr="00022EE5" w:rsidRDefault="006B7A0C" w:rsidP="003A5719">
            <w:pPr>
              <w:widowControl/>
              <w:spacing w:line="360" w:lineRule="auto"/>
              <w:jc w:val="center"/>
              <w:rPr>
                <w:rFonts w:ascii="宋体" w:hAnsi="宋体" w:cs="宋体"/>
                <w:color w:val="000000" w:themeColor="text1"/>
                <w:kern w:val="0"/>
                <w:szCs w:val="21"/>
              </w:rPr>
            </w:pPr>
            <w:r w:rsidRPr="00022EE5">
              <w:rPr>
                <w:rFonts w:ascii="宋体" w:hAnsi="宋体" w:cs="宋体" w:hint="eastAsia"/>
                <w:color w:val="000000" w:themeColor="text1"/>
                <w:kern w:val="0"/>
                <w:szCs w:val="21"/>
              </w:rPr>
              <w:t>21</w:t>
            </w:r>
          </w:p>
        </w:tc>
      </w:tr>
      <w:tr w:rsidR="006B7A0C" w:rsidRPr="00022EE5" w:rsidTr="003A5719">
        <w:trPr>
          <w:trHeight w:val="397"/>
        </w:trPr>
        <w:tc>
          <w:tcPr>
            <w:tcW w:w="2208" w:type="dxa"/>
            <w:vAlign w:val="center"/>
          </w:tcPr>
          <w:p w:rsidR="006B7A0C" w:rsidRPr="00022EE5" w:rsidRDefault="006B7A0C" w:rsidP="003A5719">
            <w:pPr>
              <w:spacing w:line="360" w:lineRule="auto"/>
              <w:jc w:val="center"/>
              <w:rPr>
                <w:color w:val="000000" w:themeColor="text1"/>
              </w:rPr>
            </w:pPr>
            <w:r w:rsidRPr="00022EE5">
              <w:rPr>
                <w:rFonts w:hint="eastAsia"/>
                <w:color w:val="000000" w:themeColor="text1"/>
              </w:rPr>
              <w:t>南充市</w:t>
            </w:r>
          </w:p>
        </w:tc>
        <w:tc>
          <w:tcPr>
            <w:tcW w:w="2208" w:type="dxa"/>
            <w:tcBorders>
              <w:right w:val="double" w:sz="4" w:space="0" w:color="auto"/>
            </w:tcBorders>
            <w:vAlign w:val="center"/>
          </w:tcPr>
          <w:p w:rsidR="006B7A0C" w:rsidRPr="00022EE5" w:rsidRDefault="006B7A0C" w:rsidP="003A5719">
            <w:pPr>
              <w:widowControl/>
              <w:spacing w:line="360" w:lineRule="auto"/>
              <w:jc w:val="center"/>
              <w:rPr>
                <w:rFonts w:ascii="宋体" w:cs="宋体"/>
                <w:color w:val="000000" w:themeColor="text1"/>
                <w:kern w:val="0"/>
                <w:szCs w:val="21"/>
              </w:rPr>
            </w:pPr>
            <w:r w:rsidRPr="00022EE5">
              <w:rPr>
                <w:rFonts w:ascii="宋体" w:cs="宋体" w:hint="eastAsia"/>
                <w:color w:val="000000" w:themeColor="text1"/>
                <w:kern w:val="0"/>
                <w:szCs w:val="21"/>
              </w:rPr>
              <w:t>11</w:t>
            </w:r>
          </w:p>
        </w:tc>
        <w:tc>
          <w:tcPr>
            <w:tcW w:w="2208" w:type="dxa"/>
            <w:tcBorders>
              <w:left w:val="double" w:sz="4" w:space="0" w:color="auto"/>
            </w:tcBorders>
            <w:vAlign w:val="center"/>
          </w:tcPr>
          <w:p w:rsidR="006B7A0C" w:rsidRPr="00022EE5" w:rsidRDefault="006B7A0C" w:rsidP="003A5719">
            <w:pPr>
              <w:spacing w:line="360" w:lineRule="auto"/>
              <w:jc w:val="center"/>
              <w:rPr>
                <w:color w:val="000000" w:themeColor="text1"/>
              </w:rPr>
            </w:pPr>
          </w:p>
        </w:tc>
        <w:tc>
          <w:tcPr>
            <w:tcW w:w="2209" w:type="dxa"/>
            <w:vAlign w:val="center"/>
          </w:tcPr>
          <w:p w:rsidR="006B7A0C" w:rsidRPr="00022EE5" w:rsidRDefault="006B7A0C" w:rsidP="003A5719">
            <w:pPr>
              <w:widowControl/>
              <w:spacing w:line="360" w:lineRule="auto"/>
              <w:jc w:val="center"/>
              <w:rPr>
                <w:rFonts w:ascii="宋体" w:cs="宋体"/>
                <w:color w:val="000000" w:themeColor="text1"/>
                <w:kern w:val="0"/>
                <w:sz w:val="18"/>
                <w:szCs w:val="18"/>
              </w:rPr>
            </w:pPr>
          </w:p>
        </w:tc>
      </w:tr>
    </w:tbl>
    <w:p w:rsidR="006B7A0C" w:rsidRPr="00022EE5" w:rsidRDefault="006B7A0C" w:rsidP="006B7A0C">
      <w:pPr>
        <w:spacing w:line="360" w:lineRule="auto"/>
        <w:rPr>
          <w:color w:val="000000" w:themeColor="text1"/>
          <w:kern w:val="0"/>
        </w:rPr>
      </w:pPr>
    </w:p>
    <w:p w:rsidR="006B7A0C" w:rsidRPr="00022EE5" w:rsidRDefault="006B7A0C" w:rsidP="006B7A0C">
      <w:pPr>
        <w:spacing w:line="360" w:lineRule="auto"/>
        <w:rPr>
          <w:rFonts w:asciiTheme="minorEastAsia" w:hAnsiTheme="minorEastAsia"/>
          <w:b/>
          <w:color w:val="000000" w:themeColor="text1"/>
          <w:sz w:val="24"/>
          <w:szCs w:val="24"/>
        </w:rPr>
      </w:pPr>
      <w:r w:rsidRPr="00022EE5">
        <w:rPr>
          <w:rFonts w:asciiTheme="minorEastAsia" w:hAnsiTheme="minorEastAsia" w:hint="eastAsia"/>
          <w:b/>
          <w:color w:val="000000" w:themeColor="text1"/>
          <w:sz w:val="24"/>
          <w:szCs w:val="24"/>
        </w:rPr>
        <w:t>案例类别代码（第</w:t>
      </w:r>
      <w:r w:rsidRPr="00022EE5">
        <w:rPr>
          <w:rFonts w:asciiTheme="minorEastAsia" w:hAnsiTheme="minorEastAsia" w:hint="eastAsia"/>
          <w:b/>
          <w:color w:val="000000" w:themeColor="text1"/>
          <w:sz w:val="24"/>
          <w:szCs w:val="24"/>
        </w:rPr>
        <w:t>3</w:t>
      </w:r>
      <w:r w:rsidRPr="00022EE5">
        <w:rPr>
          <w:rFonts w:asciiTheme="minorEastAsia" w:hAnsiTheme="minorEastAsia" w:hint="eastAsia"/>
          <w:b/>
          <w:color w:val="000000" w:themeColor="text1"/>
          <w:sz w:val="24"/>
          <w:szCs w:val="24"/>
        </w:rPr>
        <w:t>、</w:t>
      </w:r>
      <w:r w:rsidRPr="00022EE5">
        <w:rPr>
          <w:rFonts w:asciiTheme="minorEastAsia" w:hAnsiTheme="minorEastAsia" w:hint="eastAsia"/>
          <w:b/>
          <w:color w:val="000000" w:themeColor="text1"/>
          <w:sz w:val="24"/>
          <w:szCs w:val="24"/>
        </w:rPr>
        <w:t>4</w:t>
      </w:r>
      <w:r w:rsidRPr="00022EE5">
        <w:rPr>
          <w:rFonts w:asciiTheme="minorEastAsia" w:hAnsiTheme="minorEastAsia" w:hint="eastAsia"/>
          <w:b/>
          <w:color w:val="000000" w:themeColor="text1"/>
          <w:sz w:val="24"/>
          <w:szCs w:val="24"/>
        </w:rPr>
        <w:t>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9"/>
        <w:gridCol w:w="2604"/>
      </w:tblGrid>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中小学美育教师队伍建设</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color w:val="000000" w:themeColor="text1"/>
                <w:kern w:val="0"/>
                <w:szCs w:val="21"/>
              </w:rPr>
              <w:t>01</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中小学艺术课程建设与教学改革</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color w:val="000000" w:themeColor="text1"/>
                <w:kern w:val="0"/>
                <w:szCs w:val="21"/>
              </w:rPr>
              <w:t>02</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中华优秀文化艺术传承</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03</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学生艺术社团及实践工作坊建设</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04</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农村学校艺术教育实验县建设</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05</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美育保障机制构建</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06</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lastRenderedPageBreak/>
              <w:t>协同育人机制构建</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07</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校园文化环境育人</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08</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中小学生艺术素质评价</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09</w:t>
            </w:r>
          </w:p>
        </w:tc>
      </w:tr>
      <w:tr w:rsidR="006B7A0C" w:rsidRPr="00022EE5" w:rsidTr="003A5719">
        <w:trPr>
          <w:trHeight w:val="454"/>
        </w:trPr>
        <w:tc>
          <w:tcPr>
            <w:tcW w:w="6229"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区域学校美育考核评价机制构建</w:t>
            </w:r>
          </w:p>
        </w:tc>
        <w:tc>
          <w:tcPr>
            <w:tcW w:w="2604" w:type="dxa"/>
            <w:vAlign w:val="center"/>
          </w:tcPr>
          <w:p w:rsidR="006B7A0C" w:rsidRPr="00022EE5" w:rsidRDefault="006B7A0C" w:rsidP="003A5719">
            <w:pPr>
              <w:widowControl/>
              <w:spacing w:line="360" w:lineRule="auto"/>
              <w:rPr>
                <w:rFonts w:asciiTheme="minorEastAsia" w:hAnsiTheme="minorEastAsia" w:cs="宋体"/>
                <w:color w:val="000000" w:themeColor="text1"/>
                <w:kern w:val="0"/>
                <w:szCs w:val="21"/>
              </w:rPr>
            </w:pPr>
            <w:r w:rsidRPr="00022EE5">
              <w:rPr>
                <w:rFonts w:asciiTheme="minorEastAsia" w:hAnsiTheme="minorEastAsia" w:cs="宋体" w:hint="eastAsia"/>
                <w:color w:val="000000" w:themeColor="text1"/>
                <w:kern w:val="0"/>
                <w:szCs w:val="21"/>
              </w:rPr>
              <w:t>10</w:t>
            </w:r>
          </w:p>
        </w:tc>
      </w:tr>
    </w:tbl>
    <w:p w:rsidR="00425C81" w:rsidRPr="006B7A0C" w:rsidRDefault="006B7A0C" w:rsidP="006B7A0C">
      <w:pPr>
        <w:snapToGrid w:val="0"/>
        <w:spacing w:beforeLines="50" w:line="360" w:lineRule="auto"/>
        <w:ind w:firstLineChars="200" w:firstLine="640"/>
        <w:rPr>
          <w:rFonts w:ascii="仿宋_GB2312" w:hAnsi="仿宋"/>
          <w:color w:val="000000" w:themeColor="text1"/>
        </w:rPr>
      </w:pPr>
      <w:r w:rsidRPr="00022EE5">
        <w:rPr>
          <w:rFonts w:ascii="宋体" w:hAnsi="宋体" w:cs="宋体" w:hint="eastAsia"/>
          <w:color w:val="000000" w:themeColor="text1"/>
          <w:kern w:val="0"/>
          <w:szCs w:val="21"/>
        </w:rPr>
        <w:t>说明：论文代码由以上</w:t>
      </w:r>
      <w:r w:rsidRPr="00022EE5">
        <w:rPr>
          <w:rFonts w:ascii="宋体" w:hAnsi="宋体" w:cs="宋体" w:hint="eastAsia"/>
          <w:color w:val="000000" w:themeColor="text1"/>
          <w:kern w:val="0"/>
          <w:szCs w:val="21"/>
        </w:rPr>
        <w:t>4</w:t>
      </w:r>
      <w:r w:rsidRPr="00022EE5">
        <w:rPr>
          <w:rFonts w:ascii="宋体" w:hAnsi="宋体" w:cs="宋体" w:hint="eastAsia"/>
          <w:color w:val="000000" w:themeColor="text1"/>
          <w:kern w:val="0"/>
          <w:szCs w:val="21"/>
        </w:rPr>
        <w:t>位数字和字母构成。例如：成都市某区申报中小学生艺术素质评价的案例，代码为</w:t>
      </w:r>
      <w:r w:rsidRPr="00022EE5">
        <w:rPr>
          <w:rFonts w:ascii="宋体" w:hAnsi="宋体" w:cs="宋体" w:hint="eastAsia"/>
          <w:color w:val="000000" w:themeColor="text1"/>
          <w:kern w:val="0"/>
          <w:szCs w:val="21"/>
        </w:rPr>
        <w:t>0109</w:t>
      </w:r>
      <w:r w:rsidRPr="00022EE5">
        <w:rPr>
          <w:rFonts w:ascii="宋体" w:hAnsi="宋体" w:cs="宋体" w:hint="eastAsia"/>
          <w:color w:val="000000" w:themeColor="text1"/>
          <w:kern w:val="0"/>
          <w:szCs w:val="21"/>
        </w:rPr>
        <w:t>；资阳市某中学申报学生艺术社团建设的案例，代码为</w:t>
      </w:r>
      <w:r w:rsidRPr="00022EE5">
        <w:rPr>
          <w:rFonts w:ascii="宋体" w:hAnsi="宋体" w:cs="宋体" w:hint="eastAsia"/>
          <w:color w:val="000000" w:themeColor="text1"/>
          <w:kern w:val="0"/>
          <w:szCs w:val="21"/>
        </w:rPr>
        <w:t>1804</w:t>
      </w:r>
      <w:r w:rsidRPr="00022EE5">
        <w:rPr>
          <w:rFonts w:ascii="宋体" w:hAnsi="宋体" w:cs="宋体" w:hint="eastAsia"/>
          <w:color w:val="000000" w:themeColor="text1"/>
          <w:kern w:val="0"/>
          <w:szCs w:val="21"/>
        </w:rPr>
        <w:t>。</w:t>
      </w:r>
    </w:p>
    <w:sectPr w:rsidR="00425C81" w:rsidRPr="006B7A0C" w:rsidSect="00425C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A0C"/>
    <w:rsid w:val="000A429E"/>
    <w:rsid w:val="00271E25"/>
    <w:rsid w:val="00283845"/>
    <w:rsid w:val="00291082"/>
    <w:rsid w:val="002A753C"/>
    <w:rsid w:val="002B28DE"/>
    <w:rsid w:val="002E2EB1"/>
    <w:rsid w:val="003128C6"/>
    <w:rsid w:val="00365213"/>
    <w:rsid w:val="00370A12"/>
    <w:rsid w:val="003D3328"/>
    <w:rsid w:val="00425C81"/>
    <w:rsid w:val="004430D2"/>
    <w:rsid w:val="00443925"/>
    <w:rsid w:val="004C22A2"/>
    <w:rsid w:val="004D1940"/>
    <w:rsid w:val="004E0493"/>
    <w:rsid w:val="00521642"/>
    <w:rsid w:val="00525F03"/>
    <w:rsid w:val="00546437"/>
    <w:rsid w:val="005C5536"/>
    <w:rsid w:val="005D5AD6"/>
    <w:rsid w:val="0062619B"/>
    <w:rsid w:val="00634290"/>
    <w:rsid w:val="00634DEE"/>
    <w:rsid w:val="00654AB7"/>
    <w:rsid w:val="006B7A0C"/>
    <w:rsid w:val="006E3733"/>
    <w:rsid w:val="006E3E1B"/>
    <w:rsid w:val="007350C6"/>
    <w:rsid w:val="00752E65"/>
    <w:rsid w:val="00777DC7"/>
    <w:rsid w:val="007A5AF1"/>
    <w:rsid w:val="008210E0"/>
    <w:rsid w:val="00843744"/>
    <w:rsid w:val="008D37B3"/>
    <w:rsid w:val="008D3AD3"/>
    <w:rsid w:val="008F3542"/>
    <w:rsid w:val="0091699F"/>
    <w:rsid w:val="00963631"/>
    <w:rsid w:val="009676AA"/>
    <w:rsid w:val="009B45E0"/>
    <w:rsid w:val="00A369DF"/>
    <w:rsid w:val="00A36FED"/>
    <w:rsid w:val="00A407BF"/>
    <w:rsid w:val="00A445B5"/>
    <w:rsid w:val="00A53622"/>
    <w:rsid w:val="00AA3725"/>
    <w:rsid w:val="00B6550E"/>
    <w:rsid w:val="00BD6A6B"/>
    <w:rsid w:val="00C56E3E"/>
    <w:rsid w:val="00CA65BC"/>
    <w:rsid w:val="00CC69DC"/>
    <w:rsid w:val="00D14D65"/>
    <w:rsid w:val="00D6183D"/>
    <w:rsid w:val="00D64E1E"/>
    <w:rsid w:val="00D726B1"/>
    <w:rsid w:val="00DD33DD"/>
    <w:rsid w:val="00E107FA"/>
    <w:rsid w:val="00E25AC7"/>
    <w:rsid w:val="00E43841"/>
    <w:rsid w:val="00E57E3A"/>
    <w:rsid w:val="00EC51EF"/>
    <w:rsid w:val="00EE2B1B"/>
    <w:rsid w:val="00F4281E"/>
    <w:rsid w:val="00F8130E"/>
    <w:rsid w:val="00F87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0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locked/>
    <w:rsid w:val="006B7A0C"/>
    <w:rPr>
      <w:rFonts w:ascii="黑体" w:eastAsia="黑体" w:hAnsi="Courier New"/>
    </w:rPr>
  </w:style>
  <w:style w:type="paragraph" w:styleId="HTML">
    <w:name w:val="HTML Preformatted"/>
    <w:basedOn w:val="a"/>
    <w:link w:val="HTMLChar"/>
    <w:rsid w:val="006B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z w:val="21"/>
      <w:szCs w:val="22"/>
    </w:rPr>
  </w:style>
  <w:style w:type="character" w:customStyle="1" w:styleId="HTMLChar1">
    <w:name w:val="HTML 预设格式 Char1"/>
    <w:basedOn w:val="a0"/>
    <w:link w:val="HTML"/>
    <w:uiPriority w:val="99"/>
    <w:semiHidden/>
    <w:rsid w:val="006B7A0C"/>
    <w:rPr>
      <w:rFonts w:ascii="Courier New" w:eastAsia="仿宋_GB2312"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dc:creator>
  <cp:lastModifiedBy>信息中心</cp:lastModifiedBy>
  <cp:revision>1</cp:revision>
  <dcterms:created xsi:type="dcterms:W3CDTF">2017-12-06T09:03:00Z</dcterms:created>
  <dcterms:modified xsi:type="dcterms:W3CDTF">2017-12-06T09:07:00Z</dcterms:modified>
</cp:coreProperties>
</file>