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rPr>
      </w:pPr>
      <w:bookmarkStart w:id="0" w:name="_GoBack"/>
      <w:bookmarkEnd w:id="0"/>
      <w:r>
        <w:rPr>
          <w:rFonts w:hint="eastAsia" w:ascii="黑体" w:hAnsi="黑体" w:eastAsia="黑体"/>
        </w:rPr>
        <w:t>附件</w:t>
      </w:r>
    </w:p>
    <w:p>
      <w:pPr>
        <w:ind w:firstLine="640" w:firstLineChars="200"/>
      </w:pPr>
    </w:p>
    <w:p>
      <w:pPr>
        <w:spacing w:line="700" w:lineRule="exact"/>
        <w:jc w:val="center"/>
        <w:rPr>
          <w:rFonts w:hint="eastAsia" w:ascii="方正小标宋_GBK" w:hAnsi="仿宋" w:eastAsia="方正小标宋_GBK"/>
          <w:spacing w:val="-6"/>
          <w:sz w:val="40"/>
          <w:szCs w:val="32"/>
        </w:rPr>
      </w:pPr>
      <w:r>
        <w:rPr>
          <w:rFonts w:hint="eastAsia" w:ascii="方正小标宋_GBK" w:hAnsi="仿宋" w:eastAsia="方正小标宋_GBK"/>
          <w:spacing w:val="-6"/>
          <w:sz w:val="40"/>
          <w:szCs w:val="32"/>
        </w:rPr>
        <w:t>20</w:t>
      </w:r>
      <w:r>
        <w:rPr>
          <w:rFonts w:ascii="方正小标宋_GBK" w:hAnsi="仿宋" w:eastAsia="方正小标宋_GBK"/>
          <w:spacing w:val="-6"/>
          <w:sz w:val="40"/>
          <w:szCs w:val="32"/>
        </w:rPr>
        <w:t>2</w:t>
      </w:r>
      <w:r>
        <w:rPr>
          <w:rFonts w:hint="eastAsia" w:ascii="方正小标宋_GBK" w:hAnsi="仿宋" w:eastAsia="方正小标宋_GBK"/>
          <w:spacing w:val="-6"/>
          <w:sz w:val="40"/>
          <w:szCs w:val="32"/>
          <w:lang w:val="en-US" w:eastAsia="zh-CN"/>
        </w:rPr>
        <w:t>3</w:t>
      </w:r>
      <w:r>
        <w:rPr>
          <w:rFonts w:hint="eastAsia" w:ascii="方正小标宋_GBK" w:hAnsi="仿宋" w:eastAsia="方正小标宋_GBK"/>
          <w:spacing w:val="-6"/>
          <w:sz w:val="40"/>
          <w:szCs w:val="32"/>
        </w:rPr>
        <w:t>年省级高等学校创新性实验项目</w:t>
      </w:r>
    </w:p>
    <w:p>
      <w:pPr>
        <w:spacing w:line="700" w:lineRule="exact"/>
        <w:jc w:val="center"/>
        <w:rPr>
          <w:rFonts w:hint="eastAsia" w:ascii="方正小标宋_GBK" w:hAnsi="仿宋" w:eastAsia="方正小标宋_GBK"/>
          <w:sz w:val="44"/>
          <w:szCs w:val="36"/>
          <w:lang w:eastAsia="zh-CN"/>
        </w:rPr>
      </w:pPr>
      <w:r>
        <w:rPr>
          <w:rFonts w:hint="eastAsia" w:ascii="方正小标宋_GBK" w:hAnsi="仿宋" w:eastAsia="方正小标宋_GBK"/>
          <w:spacing w:val="-6"/>
          <w:sz w:val="40"/>
          <w:szCs w:val="32"/>
        </w:rPr>
        <w:t>拟</w:t>
      </w:r>
      <w:r>
        <w:rPr>
          <w:rFonts w:hint="eastAsia" w:ascii="方正小标宋_GBK" w:hAnsi="仿宋" w:eastAsia="方正小标宋_GBK"/>
          <w:spacing w:val="-6"/>
          <w:sz w:val="40"/>
          <w:szCs w:val="32"/>
          <w:lang w:eastAsia="zh-CN"/>
        </w:rPr>
        <w:t>立</w:t>
      </w:r>
      <w:r>
        <w:rPr>
          <w:rFonts w:hint="eastAsia" w:ascii="方正小标宋_GBK" w:hAnsi="仿宋" w:eastAsia="方正小标宋_GBK"/>
          <w:spacing w:val="-6"/>
          <w:sz w:val="40"/>
          <w:szCs w:val="32"/>
        </w:rPr>
        <w:t>项建设项目</w:t>
      </w:r>
      <w:r>
        <w:rPr>
          <w:rFonts w:hint="eastAsia" w:ascii="方正小标宋_GBK" w:hAnsi="仿宋" w:eastAsia="方正小标宋_GBK"/>
          <w:spacing w:val="-6"/>
          <w:sz w:val="40"/>
          <w:szCs w:val="32"/>
          <w:lang w:eastAsia="zh-CN"/>
        </w:rPr>
        <w:t>名单</w:t>
      </w:r>
    </w:p>
    <w:p>
      <w:pPr>
        <w:ind w:firstLine="640" w:firstLineChars="200"/>
        <w:rPr>
          <w:szCs w:val="36"/>
        </w:rPr>
      </w:pPr>
    </w:p>
    <w:tbl>
      <w:tblPr>
        <w:tblStyle w:val="5"/>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8"/>
        <w:gridCol w:w="4343"/>
        <w:gridCol w:w="1993"/>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序号</w:t>
            </w:r>
          </w:p>
        </w:tc>
        <w:tc>
          <w:tcPr>
            <w:tcW w:w="43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项目名称</w:t>
            </w:r>
          </w:p>
        </w:tc>
        <w:tc>
          <w:tcPr>
            <w:tcW w:w="1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项目负责人</w:t>
            </w:r>
          </w:p>
        </w:tc>
        <w:tc>
          <w:tcPr>
            <w:tcW w:w="19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学校名称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“山地协同-物流接力”任务驱动的智能机器人创新设计与制作项目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新能源电力系统电力扰动分析与控制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汪颖/教授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聚集诱导发光探针构建及在细胞膜染色中的应用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李坤/教授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液相Northern杂交检测植物中microRNA的创新实验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林宏辉/教授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“从四川特色产业发酵环境中分离与鉴定特定功能的微生物”综合设计性实验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李佛生/高级实验师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缺氧处理检测植物低氧应答关键因子核质穿梭的创新实验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刘唤唤/副研究员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多元化高分子前沿创新实验课程体系设计与实践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秦家强/研究员（教授）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光自旋（量子弱测量）实验教学系统</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张志友/教授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面向工程实践的运筹学数智教学与实验模拟平台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徐玖平/教授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抗生素耐药问题导向的创新药物化学实验项目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李国菠/教授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数字化正畸虚实结合教学系统的研发</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韩向龙/教授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基于语音识别技术和人工智能技术的虚拟仿真标准化病人问诊教学</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蒲丹/副教授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多旋翼飞行器设计</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廖勇/教授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基于自主可控电磁工业软件的电磁类课程虚拟仿真实验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李斌/教授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光纤海量信息感知处理创新实验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饶云江/教授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电磁波空间探测与目标模拟闭环实验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周云/教授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数模混合集成电路测试系统设计</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刘科/研究员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智能无人机设计、制作与飞行创新实验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李波/教授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19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互动作品设计与实现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彭岷/(特聘)首席教授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玻璃基SPI显示控制电路创新实践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彭析竹/研究员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面向产教融合的多层次多维度智能制造实验实训项目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付建林/高级工程师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列车智能操控系统半实物仿真平台设计与实现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王青元/高级工程师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面向货运列车自供电传感器的能量采集系统设计与测试</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罗大兵/教授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高效骨再生动态动态功能化组织工程骨的设计和构建</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智伟/高级工程师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基于光谱分析的新污染物快速检测实验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龚正君/教授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面向智慧的工程训练设备群集作业优化与管控创新性实验项目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张则强/教授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金属粉体改性烧结实验设计与实践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崔国栋/高级工程师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多模型融合的金融知识对话系统</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赵宇/教授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29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数智管理与数实融合创新及应用实验室</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帅青红/教授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绿色债券信用评级实验教学项目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李志勇/教授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集团财务的报表合并与风险识别</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邹燕/教授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基于成都市企业大数据的实验教学与实践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张汉鹏/教授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西南财经大学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基于openEuler操作系统内核实验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校景中/副教授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虚实融合高涵道比涡扇发动机航线维护动平衡验证试验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付尧明/教授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中国民用航空飞行学院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3D打印技术在食品工艺学实验中的创新与实践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张清/教授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大豆田间霉变抗性的系统生物学研究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面向海上油气田平台的综合能源联合调度创新实验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张安安/教授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压力容器与管道安全评价创新实验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韩传军/教授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39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低共熔溶剂乳液聚合制备功能性聚合物微球及应用评价</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段明/研究员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高安全、宽温域软包钛酸锂电池制备实验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多类型支撑裂缝导流能力测试与评价</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卢聪/教授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基于VR技术的多人多角色协同钻井作业模拟实验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李勇明/教授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油气装备仿生织构设计与激光加工实验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王国荣/教授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能源管网灾害风险评价及双碳监测创新实验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汪宙峰/正高级工程师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西南石油大学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输配电线路树线故障和山火实验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陈天翔/教授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高容量动力电池正极材料设计与制备</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龙剑平/教授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水土污染协同防治工程</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蒲生彦/教授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四川盆地地下卤水锂钾资源综合开发实验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于旭东/副教授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49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可编程纳秒光源的核辐射测量实验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曾国强/二级教授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井下机器人智能钻采模拟全流程可视化实验测试平台</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朱海燕/教授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多场景-跨尺度-原位核磁共振扫描系统及应用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王亮/教授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岩石微流控与显微成像</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王晓光/研究员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水系沉积物地球化学测量及信息提取</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郎兴海/教授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传染病护理思维技能一体化虚拟仿真实训项目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高静/教授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中药学创新实验项目——基于陈皮、青皮“一体二用”研究植物次生代谢产物动态变化与中药功效的相关性</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陈鸿平/教授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精准医疗背景下针灸治疗功能性胃肠病的个体化方案制定</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曾芳/教授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基于痛症的针灸机制研究思维与方法训练</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蔡定均/教授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中医外科膏丹丸散传承创新实验教学体系</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郭静/教授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59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多元融合的中医经典临床思维能力综合实训</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冯全生/教授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健康监测嵌入式设计虚实结合创新性实验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蒋涛/教授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脑老化大鼠模型海马损伤实验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姜岑/副教授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非遗蜀锦汉服AI数字化创新设计与场景应用虚拟仿真实验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钟玮/教授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新文科背景下社区参与式家居产品用户交互行为创新实验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张婉玉/教授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时尚摄影创新性实验教学</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陈冲/教授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“双碳”背景下新一代热固性树脂材料的创新与循环利用原创性实验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常冠军/教授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土壤水体重金属污染生态评价与生物修复技术实验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唐运来/副教授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核医疗低放废水深度净化原创性实验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聂小琴/教授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医用同位素68Ge的制备综合实验研究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段涛/教授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69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非遗数字创新设计及VR呈现实验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邱意之/副教授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富S缺陷的超薄二维MoS2比色法灵敏快速检测微量维生素C</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胡文远/副教授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企业数智化运营体系及流程设计实验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姚世斌/教授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功能分子绿色制备及应用的新创实验体系</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陈明军/教授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新型截短侧耳素衍生物的设计、合成及抗感染活性研究</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张园园/教授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辐射源目标无源探测定向系统</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王江/副教授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成都信息工程大学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智能信息处理创新实验项目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薛雅娟/教授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成都信息工程大学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以虚助实的创新教学视域下体育动作肌电信号分析与运用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杨澎湃/高级实验师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基于油田开发的数学建模与优化创新性实验项目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心理危机干预辅导虚拟仿真实验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康钊/教授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西华师范大学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79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多元发酵控制代谢流调控果酒风味实验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李东/教授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四川轻化工大学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数字技术在新商科数智化经管人才培养中的应用创新实验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黄英杰/教授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四川轻化工大学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新能源汽车用锂电池特性测试实验转化项目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default"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王春</w:t>
            </w:r>
            <w:r>
              <w:rPr>
                <w:rFonts w:hint="eastAsia" w:ascii="仿宋_GB2312" w:hAnsi="等线" w:cs="仿宋_GB2312"/>
                <w:i w:val="0"/>
                <w:color w:val="000000"/>
                <w:kern w:val="0"/>
                <w:sz w:val="22"/>
                <w:szCs w:val="22"/>
                <w:u w:val="none"/>
                <w:lang w:val="en-US" w:eastAsia="zh-CN" w:bidi="ar"/>
              </w:rPr>
              <w:t>/副教授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四川轻化工大学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口腔局部麻醉及阻生牙拔除术虚拟仿真实验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何芸/主任医师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西南医科大学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食管癌新型miRNA标志物早诊新技术研发的开放性实验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郭晓兰/教授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川北医学院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1"/>
                <w:szCs w:val="21"/>
                <w:u w:val="none"/>
              </w:rPr>
            </w:pPr>
            <w:r>
              <w:rPr>
                <w:rFonts w:hint="eastAsia" w:ascii="仿宋_GB2312" w:hAnsi="Arial" w:eastAsia="仿宋_GB2312" w:cs="仿宋_GB2312"/>
                <w:i w:val="0"/>
                <w:color w:val="000000"/>
                <w:kern w:val="0"/>
                <w:sz w:val="21"/>
                <w:szCs w:val="21"/>
                <w:u w:val="none"/>
                <w:lang w:val="en-US" w:eastAsia="zh-CN" w:bidi="ar"/>
              </w:rPr>
              <w:t>84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虚拟喉镜应用与实践：医学教育进阶探索</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吕萍/教授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川北医学院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肺炎链球菌肺炎诊疗虚拟仿真创新性实验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杨平/教授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基于粗毛豚草素功能化纳米载体的制备及其治疗肺癌作用研究的创新实验项目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应雪/教授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功能吸附材料的制备及性能测试实验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赖川</w:t>
            </w:r>
            <w:r>
              <w:rPr>
                <w:rFonts w:hint="eastAsia" w:ascii="等线" w:hAnsi="等线" w:eastAsia="等线" w:cs="等线"/>
                <w:i w:val="0"/>
                <w:color w:val="000000"/>
                <w:kern w:val="0"/>
                <w:sz w:val="22"/>
                <w:szCs w:val="22"/>
                <w:u w:val="none"/>
                <w:lang w:val="en-US" w:eastAsia="zh-CN" w:bidi="ar"/>
              </w:rPr>
              <w:t>/</w:t>
            </w:r>
            <w:r>
              <w:rPr>
                <w:rFonts w:hint="default" w:ascii="等线" w:hAnsi="等线" w:eastAsia="等线" w:cs="等线"/>
                <w:i w:val="0"/>
                <w:color w:val="000000"/>
                <w:kern w:val="0"/>
                <w:sz w:val="22"/>
                <w:szCs w:val="22"/>
                <w:u w:val="none"/>
                <w:lang w:val="en-US" w:eastAsia="zh-CN" w:bidi="ar"/>
              </w:rPr>
              <w:t>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药物研发链全过程综合创新实验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曾鸿耀</w:t>
            </w:r>
            <w:r>
              <w:rPr>
                <w:rFonts w:hint="eastAsia" w:ascii="等线" w:hAnsi="等线" w:eastAsia="等线" w:cs="等线"/>
                <w:i w:val="0"/>
                <w:color w:val="000000"/>
                <w:kern w:val="0"/>
                <w:sz w:val="22"/>
                <w:szCs w:val="22"/>
                <w:u w:val="none"/>
                <w:lang w:val="en-US" w:eastAsia="zh-CN" w:bidi="ar"/>
              </w:rPr>
              <w:t>/</w:t>
            </w:r>
            <w:r>
              <w:rPr>
                <w:rFonts w:hint="default" w:ascii="等线" w:hAnsi="等线" w:eastAsia="等线" w:cs="等线"/>
                <w:i w:val="0"/>
                <w:color w:val="000000"/>
                <w:kern w:val="0"/>
                <w:sz w:val="22"/>
                <w:szCs w:val="22"/>
                <w:u w:val="none"/>
                <w:lang w:val="en-US" w:eastAsia="zh-CN" w:bidi="ar"/>
              </w:rPr>
              <w:t>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四川文理学院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89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道路固废材料精细化分离与低碳再生多尺度实验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陈小平/教授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肉类预制川菜制作及其质量安全检测</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张崟/教授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数智时代艺术设计新范式：AIGC生成技术应用创新性实验项目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罗徕/教授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临床医学本科虚拟仿真创新性实验项目转化与教学实践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刘娅/教授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93</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元宇宙数字化智慧农业综合实训</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李军/副教授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西昌学院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94</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基于多源异构数据融合的开源情报综合实训平台设计与应用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代勇/教授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95</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“虚实一体”智能水域现场勘查实验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张德明/副教授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四川警察学院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96</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Black-TiO2和Magnéli-TinO2n-1系列功能材料制备与性能评价</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吴恩辉/副教授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攀枝花学院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97</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羊肚菌抗逆菌种筛选及栽培技术</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刘松青/教授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98</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工业企业健康体检创新实验项目</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王小兰/教授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成都工业学院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99</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云计算环境下基于微服务构架的GIS旅游服务智能推荐系统研制与场景应用</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周相兵/教授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四川旅游学院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100</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智媒时代AIGC网络视听内容生产</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王雪梅/研究员</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四川传媒学院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101</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基于“智慧农场”的物联网创新综合实验</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罗凯/教授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电子科技大学成都学院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Arial" w:eastAsia="仿宋_GB2312" w:cs="仿宋_GB2312"/>
                <w:i w:val="0"/>
                <w:color w:val="000000"/>
                <w:kern w:val="0"/>
                <w:sz w:val="21"/>
                <w:szCs w:val="21"/>
                <w:u w:val="none"/>
                <w:lang w:val="en-US" w:eastAsia="zh-CN" w:bidi="ar"/>
              </w:rPr>
            </w:pPr>
            <w:r>
              <w:rPr>
                <w:rFonts w:hint="eastAsia" w:ascii="仿宋_GB2312" w:hAnsi="Arial" w:cs="仿宋_GB2312"/>
                <w:i w:val="0"/>
                <w:color w:val="000000"/>
                <w:kern w:val="0"/>
                <w:sz w:val="21"/>
                <w:szCs w:val="21"/>
                <w:u w:val="none"/>
                <w:lang w:val="en-US" w:eastAsia="zh-CN" w:bidi="ar"/>
              </w:rPr>
              <w:t>102</w:t>
            </w:r>
          </w:p>
        </w:tc>
        <w:tc>
          <w:tcPr>
            <w:tcW w:w="434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竹空间的系列设计实践</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等线" w:hAnsi="等线" w:eastAsia="等线" w:cs="等线"/>
                <w:i w:val="0"/>
                <w:color w:val="000000"/>
                <w:kern w:val="2"/>
                <w:sz w:val="22"/>
                <w:szCs w:val="22"/>
                <w:u w:val="none"/>
                <w:lang w:val="en-US" w:eastAsia="zh-CN" w:bidi="ar-SA"/>
              </w:rPr>
            </w:pPr>
            <w:r>
              <w:rPr>
                <w:rFonts w:hint="default" w:ascii="等线" w:hAnsi="等线" w:eastAsia="等线" w:cs="等线"/>
                <w:i w:val="0"/>
                <w:color w:val="000000"/>
                <w:kern w:val="0"/>
                <w:sz w:val="22"/>
                <w:szCs w:val="22"/>
                <w:u w:val="none"/>
                <w:lang w:val="en-US" w:eastAsia="zh-CN" w:bidi="ar"/>
              </w:rPr>
              <w:t>黄涛/教授</w:t>
            </w:r>
          </w:p>
        </w:tc>
        <w:tc>
          <w:tcPr>
            <w:tcW w:w="1993"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仿宋_GB2312" w:hAnsi="等线" w:eastAsia="仿宋_GB2312" w:cs="仿宋_GB2312"/>
                <w:i w:val="0"/>
                <w:color w:val="000000"/>
                <w:kern w:val="0"/>
                <w:sz w:val="22"/>
                <w:szCs w:val="22"/>
                <w:u w:val="none"/>
                <w:lang w:val="en-US" w:eastAsia="zh-CN" w:bidi="ar"/>
              </w:rPr>
            </w:pPr>
            <w:r>
              <w:rPr>
                <w:rFonts w:hint="eastAsia" w:ascii="仿宋_GB2312" w:hAnsi="等线" w:eastAsia="仿宋_GB2312" w:cs="仿宋_GB2312"/>
                <w:i w:val="0"/>
                <w:color w:val="000000"/>
                <w:kern w:val="0"/>
                <w:sz w:val="22"/>
                <w:szCs w:val="22"/>
                <w:u w:val="none"/>
                <w:lang w:val="en-US" w:eastAsia="zh-CN" w:bidi="ar"/>
              </w:rPr>
              <w:t>四川大学锦江学院</w:t>
            </w:r>
          </w:p>
        </w:tc>
      </w:tr>
    </w:tbl>
    <w:p>
      <w:pPr>
        <w:spacing w:line="360" w:lineRule="auto"/>
        <w:rPr>
          <w:rFonts w:ascii="仿宋_GB2312"/>
        </w:rPr>
      </w:pPr>
    </w:p>
    <w:sectPr>
      <w:footerReference r:id="rId3" w:type="default"/>
      <w:footerReference r:id="rId4" w:type="even"/>
      <w:pgSz w:w="11906" w:h="16838"/>
      <w:pgMar w:top="2098" w:right="1474" w:bottom="1985" w:left="1588" w:header="1701" w:footer="158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5</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567" w:firstLine="35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4</w:t>
    </w:r>
    <w:r>
      <w:rPr>
        <w:rStyle w:val="8"/>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dit="readOnly"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cyZTJlZWFiNjFhYmQzMTcxZWUwODQ0OGI0YmEifQ=="/>
    <w:docVar w:name="KGWebUrl" w:val="http://202.61.88.179:80/seeyon/officeservlet"/>
  </w:docVars>
  <w:rsids>
    <w:rsidRoot w:val="00172A27"/>
    <w:rsid w:val="00112420"/>
    <w:rsid w:val="001B3C60"/>
    <w:rsid w:val="001B42BA"/>
    <w:rsid w:val="00380088"/>
    <w:rsid w:val="003A34ED"/>
    <w:rsid w:val="003F1922"/>
    <w:rsid w:val="00426B51"/>
    <w:rsid w:val="00463734"/>
    <w:rsid w:val="0049411B"/>
    <w:rsid w:val="004B3681"/>
    <w:rsid w:val="004F0B03"/>
    <w:rsid w:val="00511CC2"/>
    <w:rsid w:val="005320A0"/>
    <w:rsid w:val="005522DF"/>
    <w:rsid w:val="0058769E"/>
    <w:rsid w:val="00645A63"/>
    <w:rsid w:val="00683912"/>
    <w:rsid w:val="00687714"/>
    <w:rsid w:val="00794B2C"/>
    <w:rsid w:val="007C5633"/>
    <w:rsid w:val="00850378"/>
    <w:rsid w:val="00941EE0"/>
    <w:rsid w:val="00952CCA"/>
    <w:rsid w:val="009967C5"/>
    <w:rsid w:val="009E02A3"/>
    <w:rsid w:val="00A458B5"/>
    <w:rsid w:val="00A83C80"/>
    <w:rsid w:val="00B26EDA"/>
    <w:rsid w:val="00C3394C"/>
    <w:rsid w:val="00C91135"/>
    <w:rsid w:val="00D02336"/>
    <w:rsid w:val="00DA4F6D"/>
    <w:rsid w:val="00E3588B"/>
    <w:rsid w:val="00E65288"/>
    <w:rsid w:val="00E66AC6"/>
    <w:rsid w:val="00E93428"/>
    <w:rsid w:val="00ED7CCF"/>
    <w:rsid w:val="31FDD09F"/>
    <w:rsid w:val="37FBADF2"/>
    <w:rsid w:val="65054F28"/>
    <w:rsid w:val="66AFD802"/>
    <w:rsid w:val="6AEB1D9C"/>
    <w:rsid w:val="6E535218"/>
    <w:rsid w:val="6FE12ABE"/>
    <w:rsid w:val="7FEF017B"/>
    <w:rsid w:val="7FFEE9F0"/>
    <w:rsid w:val="ABE6F359"/>
    <w:rsid w:val="BFFF686C"/>
    <w:rsid w:val="D5FDC4A2"/>
    <w:rsid w:val="DBF564A5"/>
    <w:rsid w:val="ECCBA682"/>
    <w:rsid w:val="EE2B8A7A"/>
    <w:rsid w:val="F1DDAC8F"/>
    <w:rsid w:val="F73C7E06"/>
    <w:rsid w:val="F7FD045D"/>
    <w:rsid w:val="FDEF59D7"/>
    <w:rsid w:val="FF9F5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eastAsia="宋体"/>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unhideWhenUsed/>
    <w:qFormat/>
    <w:uiPriority w:val="99"/>
  </w:style>
  <w:style w:type="character" w:customStyle="1" w:styleId="9">
    <w:name w:val="日期 Char"/>
    <w:link w:val="2"/>
    <w:semiHidden/>
    <w:qFormat/>
    <w:uiPriority w:val="99"/>
    <w:rPr>
      <w:kern w:val="2"/>
      <w:sz w:val="32"/>
      <w:szCs w:val="22"/>
    </w:rPr>
  </w:style>
  <w:style w:type="character" w:customStyle="1" w:styleId="10">
    <w:name w:val="页脚 Char"/>
    <w:link w:val="3"/>
    <w:qFormat/>
    <w:uiPriority w:val="99"/>
    <w:rPr>
      <w:kern w:val="2"/>
      <w:sz w:val="18"/>
      <w:szCs w:val="18"/>
    </w:rPr>
  </w:style>
  <w:style w:type="character" w:customStyle="1" w:styleId="11">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Doc1</Template>
  <Pages>5</Pages>
  <Words>401</Words>
  <Characters>2289</Characters>
  <Lines>19</Lines>
  <Paragraphs>5</Paragraphs>
  <TotalTime>967</TotalTime>
  <ScaleCrop>false</ScaleCrop>
  <LinksUpToDate>false</LinksUpToDate>
  <CharactersWithSpaces>2685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2022-04-19T10:57:00Z</dcterms:created>
  <dc:creator>攀枝花学院单位管理员</dc:creator>
  <cp:lastModifiedBy>hqz</cp:lastModifiedBy>
  <cp:lastPrinted>2022-04-19T10:57:00Z</cp:lastPrinted>
  <dcterms:modified xsi:type="dcterms:W3CDTF">2023-11-09T01:52:52Z</dcterms:modified>
  <dc:title>四川省教育厅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9055C8BF5F74480EB77F5E487E304D74_13</vt:lpwstr>
  </property>
</Properties>
</file>