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53034">
      <w:pPr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符合202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年四川省少数民族高层次骨干人才研究生招生报考条件的</w:t>
      </w:r>
    </w:p>
    <w:p w14:paraId="647F6B55">
      <w:pPr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考生公示名单</w:t>
      </w:r>
    </w:p>
    <w:p w14:paraId="21DFA026"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（第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六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批）</w:t>
      </w:r>
    </w:p>
    <w:p w14:paraId="6F8C5AAF">
      <w:pPr>
        <w:widowControl/>
        <w:ind w:firstLine="5301" w:firstLineChars="2200"/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  <w:t>公示时间：202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/>
        </w:rPr>
        <w:t>24</w:t>
      </w:r>
      <w:r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  <w:t>日</w:t>
      </w:r>
    </w:p>
    <w:p w14:paraId="20A63A85">
      <w:pPr>
        <w:widowControl/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</w:pPr>
    </w:p>
    <w:tbl>
      <w:tblPr>
        <w:tblStyle w:val="7"/>
        <w:tblW w:w="14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96"/>
        <w:gridCol w:w="945"/>
        <w:gridCol w:w="945"/>
        <w:gridCol w:w="3736"/>
        <w:gridCol w:w="1367"/>
        <w:gridCol w:w="4980"/>
      </w:tblGrid>
      <w:tr w14:paraId="6C69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i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黑体" w:cs="宋体"/>
                <w:i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B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i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黑体" w:cs="宋体"/>
                <w:i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1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i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黑体" w:cs="宋体"/>
                <w:i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B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i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黑体" w:cs="宋体"/>
                <w:i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民族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9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i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黑体" w:cs="宋体"/>
                <w:i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籍贯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B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i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黑体" w:cs="宋体"/>
                <w:i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i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黑体" w:cs="宋体"/>
                <w:i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毕业学校</w:t>
            </w:r>
          </w:p>
        </w:tc>
      </w:tr>
      <w:tr w14:paraId="20C3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62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C7D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11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A78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四川省|阿坝藏族羌族自治州|小金县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F4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36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(10615)西南石油大学</w:t>
            </w:r>
          </w:p>
        </w:tc>
      </w:tr>
      <w:tr w14:paraId="7F4D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1B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确太降初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F9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FD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64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四川省|甘孜藏族自治州|丹巴县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A6E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4B0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(10631)重庆医科大学</w:t>
            </w:r>
          </w:p>
        </w:tc>
      </w:tr>
      <w:tr w14:paraId="53DD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5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FF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社玉芬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2F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09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4E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四川省|凉山彝族自治州|布拖县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55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68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(10610)四川大学</w:t>
            </w:r>
          </w:p>
        </w:tc>
      </w:tr>
      <w:tr w14:paraId="2C8E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9F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白玛德珍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E2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1EB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46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四川省|甘孜藏族自治州|甘孜县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66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00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(11661)四川民族学院</w:t>
            </w:r>
          </w:p>
        </w:tc>
      </w:tr>
      <w:tr w14:paraId="3E45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F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311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B8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4F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79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四川省|阿坝藏族羌族自治州|小金县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0B5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EE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(00000)黎刹大学（Jose Rizal Universuty）</w:t>
            </w:r>
          </w:p>
        </w:tc>
      </w:tr>
      <w:tr w14:paraId="36D4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BB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6F5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B8F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61F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四川省|凉山彝族自治州|喜德县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38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7C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(10656)西南民族大学</w:t>
            </w:r>
          </w:p>
        </w:tc>
      </w:tr>
      <w:tr w14:paraId="477D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D7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6C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F1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87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四川省|内江市|威远县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EF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CC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(10636)四川师范大学</w:t>
            </w:r>
          </w:p>
        </w:tc>
      </w:tr>
      <w:tr w14:paraId="0861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13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王钦阳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E7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4BB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CB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四川省|宜宾市|珙县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78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95E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(10628)西昌学院</w:t>
            </w:r>
          </w:p>
        </w:tc>
      </w:tr>
      <w:tr w14:paraId="3973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5B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佘柳絮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10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3B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B0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四川省|泸州市|叙永县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C00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4A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(14389)成都师范学院</w:t>
            </w:r>
          </w:p>
        </w:tc>
      </w:tr>
      <w:tr w14:paraId="3927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B7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FB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5C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8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四川省|凉山彝族自治州|甘洛县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CD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1F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(10622)四川轻化工大学</w:t>
            </w:r>
          </w:p>
        </w:tc>
      </w:tr>
      <w:tr w14:paraId="42B3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62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邱天龙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7B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30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2D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四川省|凉山彝族自治州|西昌市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5E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AD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(13671)成都文理学院</w:t>
            </w:r>
          </w:p>
        </w:tc>
      </w:tr>
      <w:tr w14:paraId="743E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AAA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56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63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85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四川省|阿坝藏族羌族自治州|茂县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DF0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4B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(10610)四川大学</w:t>
            </w:r>
          </w:p>
        </w:tc>
      </w:tr>
      <w:tr w14:paraId="6F18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E0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F0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30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F0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四川省|遂宁市|射洪市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A9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86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(10640)内江师范学院</w:t>
            </w:r>
          </w:p>
        </w:tc>
      </w:tr>
      <w:tr w14:paraId="4188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7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F3D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八且石西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96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31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78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四川省|凉山彝族自治州|昭觉县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D8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4A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(10611)重庆大学</w:t>
            </w:r>
          </w:p>
        </w:tc>
      </w:tr>
      <w:tr w14:paraId="40CD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5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2E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EA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3F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19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四川省|凉山彝族自治州|盐源县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CB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B6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(10011)北京工商大学</w:t>
            </w:r>
          </w:p>
        </w:tc>
      </w:tr>
      <w:tr w14:paraId="2D1D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C4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海来伍各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B2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83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D8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四川省|凉山彝族自治州|西昌市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591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18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(10639)绵阳师范学院</w:t>
            </w:r>
          </w:p>
        </w:tc>
      </w:tr>
      <w:tr w14:paraId="4978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A6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蒋星红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3E0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2F8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6B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四川省|凉山彝族自治州|盐源县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0C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B5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(10619)西南科技大学</w:t>
            </w:r>
          </w:p>
        </w:tc>
      </w:tr>
      <w:tr w14:paraId="12B1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9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62F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61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8B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0F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四川省|凉山彝族自治州|普格县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DB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AD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(10847)辽源职业技术学院</w:t>
            </w:r>
          </w:p>
        </w:tc>
      </w:tr>
      <w:tr w14:paraId="41FF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C5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邵琪梦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AF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7B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68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四川省|阿坝藏族羌族自治州|理县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FC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80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(14045)绵阳城市学院</w:t>
            </w:r>
          </w:p>
        </w:tc>
      </w:tr>
      <w:tr w14:paraId="52F1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5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EC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AC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FD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B5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四川省|凉山彝族自治州|西昌市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08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4A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(10619)西南科技大学</w:t>
            </w:r>
          </w:p>
        </w:tc>
      </w:tr>
      <w:tr w14:paraId="1B4A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AB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樊德翠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4D5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B43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5F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四川省|攀枝花市|仁和区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D4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74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(10638)西华师范大学</w:t>
            </w:r>
          </w:p>
        </w:tc>
      </w:tr>
      <w:tr w14:paraId="38D4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2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F6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BBA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68B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7D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四川省|阿坝藏族羌族自治州|金川县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A5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FD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(11407)北方民族大学</w:t>
            </w:r>
          </w:p>
        </w:tc>
      </w:tr>
      <w:tr w14:paraId="733D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BC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1E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F18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00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四川省|甘孜藏族自治州|康定市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1C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C0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(10622)四川轻化工大学</w:t>
            </w:r>
          </w:p>
        </w:tc>
      </w:tr>
      <w:tr w14:paraId="502F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422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29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D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99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四川省|宜宾市|珙县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F1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FC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(10613)西南交通大学</w:t>
            </w:r>
          </w:p>
        </w:tc>
      </w:tr>
      <w:tr w14:paraId="3E87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B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53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康珠娜珍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E44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F9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61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四川省|甘孜藏族自治州|康定市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01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E3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(10622)四川轻化工大学</w:t>
            </w:r>
          </w:p>
        </w:tc>
      </w:tr>
      <w:tr w14:paraId="0C2F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9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AB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沙琴英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95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D8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00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四川省|凉山彝族自治州|德昌县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54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BB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(10628)西昌学院</w:t>
            </w:r>
          </w:p>
        </w:tc>
      </w:tr>
      <w:tr w14:paraId="0CE9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F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25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普日色拉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8D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C5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6C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四川省|凉山彝族自治州|金阳县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16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81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(10623)西华大学</w:t>
            </w:r>
          </w:p>
        </w:tc>
      </w:tr>
      <w:tr w14:paraId="71AD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59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168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B2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23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四川省|凉山彝族自治州|西昌市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D3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DE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(10287)南京航空航天大学</w:t>
            </w:r>
          </w:p>
        </w:tc>
      </w:tr>
      <w:tr w14:paraId="2A81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DF1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02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DA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503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四川省|凉山彝族自治州|冕宁县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0B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非在职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C8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(10656)西南民族大学</w:t>
            </w:r>
          </w:p>
        </w:tc>
      </w:tr>
    </w:tbl>
    <w:p w14:paraId="35C12D0D">
      <w:pPr>
        <w:pStyle w:val="6"/>
        <w:rPr>
          <w:rFonts w:ascii="Times New Roman" w:hAnsi="Times New Roman" w:eastAsia="仿宋_GB2312" w:cs="仿宋_GB2312"/>
          <w:kern w:val="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1418" w:bottom="1474" w:left="1418" w:header="1134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EC208"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5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0CF2FFE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80AAC"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72F8F8D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hyphenationZone w:val="360"/>
  <w:evenAndOddHeaders w:val="1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172A27"/>
    <w:rsid w:val="000109E6"/>
    <w:rsid w:val="0010060E"/>
    <w:rsid w:val="001751A8"/>
    <w:rsid w:val="001A32D3"/>
    <w:rsid w:val="001E577C"/>
    <w:rsid w:val="002908ED"/>
    <w:rsid w:val="002A7CC8"/>
    <w:rsid w:val="002B3733"/>
    <w:rsid w:val="003454F6"/>
    <w:rsid w:val="00365522"/>
    <w:rsid w:val="003977DF"/>
    <w:rsid w:val="00422C82"/>
    <w:rsid w:val="00430C83"/>
    <w:rsid w:val="00433912"/>
    <w:rsid w:val="004563F9"/>
    <w:rsid w:val="00480C7B"/>
    <w:rsid w:val="004A60F7"/>
    <w:rsid w:val="004D057C"/>
    <w:rsid w:val="00533A2A"/>
    <w:rsid w:val="005644B0"/>
    <w:rsid w:val="00631A1F"/>
    <w:rsid w:val="00637F05"/>
    <w:rsid w:val="00656FAC"/>
    <w:rsid w:val="006A28F5"/>
    <w:rsid w:val="006F702C"/>
    <w:rsid w:val="00735B67"/>
    <w:rsid w:val="0077541C"/>
    <w:rsid w:val="007A43BD"/>
    <w:rsid w:val="007A62B2"/>
    <w:rsid w:val="007D71D5"/>
    <w:rsid w:val="007F4A80"/>
    <w:rsid w:val="007F51BA"/>
    <w:rsid w:val="00831FB5"/>
    <w:rsid w:val="00877846"/>
    <w:rsid w:val="008B6283"/>
    <w:rsid w:val="008C01E8"/>
    <w:rsid w:val="008F3FD1"/>
    <w:rsid w:val="00975E9C"/>
    <w:rsid w:val="009B08BD"/>
    <w:rsid w:val="009D596F"/>
    <w:rsid w:val="00A174D2"/>
    <w:rsid w:val="00A247F0"/>
    <w:rsid w:val="00A32902"/>
    <w:rsid w:val="00AA6B1F"/>
    <w:rsid w:val="00BA5E62"/>
    <w:rsid w:val="00C7067D"/>
    <w:rsid w:val="00CD0537"/>
    <w:rsid w:val="00D05779"/>
    <w:rsid w:val="00D52221"/>
    <w:rsid w:val="00E71AFC"/>
    <w:rsid w:val="00FD0391"/>
    <w:rsid w:val="00FE61B9"/>
    <w:rsid w:val="0F97FD49"/>
    <w:rsid w:val="1E2E9C43"/>
    <w:rsid w:val="1FFF43BC"/>
    <w:rsid w:val="2AA967B5"/>
    <w:rsid w:val="2DFD7489"/>
    <w:rsid w:val="2F5FD8DE"/>
    <w:rsid w:val="32E34227"/>
    <w:rsid w:val="33EF2702"/>
    <w:rsid w:val="35FFA968"/>
    <w:rsid w:val="3B7404FB"/>
    <w:rsid w:val="3BBD18A8"/>
    <w:rsid w:val="3DE31BD3"/>
    <w:rsid w:val="3E9A569F"/>
    <w:rsid w:val="3F76B9B5"/>
    <w:rsid w:val="48CC1653"/>
    <w:rsid w:val="55FFFDB2"/>
    <w:rsid w:val="57FFB521"/>
    <w:rsid w:val="59FF19DB"/>
    <w:rsid w:val="5BF91B45"/>
    <w:rsid w:val="5E5BC964"/>
    <w:rsid w:val="5EBF3301"/>
    <w:rsid w:val="5EE7D57B"/>
    <w:rsid w:val="5EFCDA6C"/>
    <w:rsid w:val="5FFBEC79"/>
    <w:rsid w:val="669F65C8"/>
    <w:rsid w:val="67FE2E84"/>
    <w:rsid w:val="6FFFC952"/>
    <w:rsid w:val="7337D30E"/>
    <w:rsid w:val="757FF9E9"/>
    <w:rsid w:val="76F61C45"/>
    <w:rsid w:val="771E4E38"/>
    <w:rsid w:val="77AB1370"/>
    <w:rsid w:val="77E3F32C"/>
    <w:rsid w:val="795FD981"/>
    <w:rsid w:val="79B4C5C6"/>
    <w:rsid w:val="7BBF6347"/>
    <w:rsid w:val="7DD9E69E"/>
    <w:rsid w:val="7E7320A0"/>
    <w:rsid w:val="7EFEA2BD"/>
    <w:rsid w:val="7F3B352A"/>
    <w:rsid w:val="7F9FDD26"/>
    <w:rsid w:val="7FB8603A"/>
    <w:rsid w:val="7FEFDE57"/>
    <w:rsid w:val="8EB7651C"/>
    <w:rsid w:val="9ABFC48E"/>
    <w:rsid w:val="9FF73965"/>
    <w:rsid w:val="AFFDB676"/>
    <w:rsid w:val="B2BF9A45"/>
    <w:rsid w:val="B577AE65"/>
    <w:rsid w:val="B5FFC3AC"/>
    <w:rsid w:val="B67777D8"/>
    <w:rsid w:val="B775E3B1"/>
    <w:rsid w:val="BB77036E"/>
    <w:rsid w:val="BCCE4077"/>
    <w:rsid w:val="BDB7DC2C"/>
    <w:rsid w:val="BEEF5018"/>
    <w:rsid w:val="BFBF302D"/>
    <w:rsid w:val="C77E1B7E"/>
    <w:rsid w:val="CE3FB9B6"/>
    <w:rsid w:val="CF5320FF"/>
    <w:rsid w:val="CF6F9012"/>
    <w:rsid w:val="CFE7D8C5"/>
    <w:rsid w:val="D6BB3D95"/>
    <w:rsid w:val="DA7FC02D"/>
    <w:rsid w:val="DBFF1C80"/>
    <w:rsid w:val="DCFBF642"/>
    <w:rsid w:val="DDBE4920"/>
    <w:rsid w:val="E9E61B99"/>
    <w:rsid w:val="EBEBBCE8"/>
    <w:rsid w:val="ED7F8C6A"/>
    <w:rsid w:val="EDEEE1B6"/>
    <w:rsid w:val="EDF64F93"/>
    <w:rsid w:val="EE3B6F18"/>
    <w:rsid w:val="EF3B92E3"/>
    <w:rsid w:val="EFFB6090"/>
    <w:rsid w:val="F2FFDC89"/>
    <w:rsid w:val="F3B709AB"/>
    <w:rsid w:val="F47D0593"/>
    <w:rsid w:val="F7449DE1"/>
    <w:rsid w:val="F77C00EE"/>
    <w:rsid w:val="F7CFE091"/>
    <w:rsid w:val="FAEDC034"/>
    <w:rsid w:val="FB230835"/>
    <w:rsid w:val="FCDC1DB4"/>
    <w:rsid w:val="FDBFA920"/>
    <w:rsid w:val="FDEFA4D4"/>
    <w:rsid w:val="FDF9A997"/>
    <w:rsid w:val="FEF9FD1A"/>
    <w:rsid w:val="FEFFF82C"/>
    <w:rsid w:val="FFAF8F2C"/>
    <w:rsid w:val="FFBB9C25"/>
    <w:rsid w:val="FFBFC1F7"/>
    <w:rsid w:val="FFDF7E96"/>
    <w:rsid w:val="FFF7594B"/>
    <w:rsid w:val="FFFB2B16"/>
    <w:rsid w:val="FFFE2DE5"/>
    <w:rsid w:val="FFFFE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keepNext/>
      <w:keepLines/>
      <w:pBdr>
        <w:bottom w:val="single" w:color="D9E2F3" w:sz="8" w:space="0"/>
      </w:pBdr>
      <w:spacing w:after="200" w:line="300" w:lineRule="auto"/>
      <w:outlineLvl w:val="0"/>
    </w:pPr>
    <w:rPr>
      <w:rFonts w:ascii="等线 Light" w:hAnsi="等线 Light" w:eastAsia="Microsoft YaHei UI" w:cs="Times New Roman"/>
      <w:color w:val="4472C4"/>
      <w:sz w:val="36"/>
      <w:szCs w:val="36"/>
      <w:lang w:val="en-US" w:eastAsia="ja-JP" w:bidi="ar-SA"/>
    </w:rPr>
  </w:style>
  <w:style w:type="paragraph" w:styleId="3">
    <w:name w:val="heading 2"/>
    <w:next w:val="1"/>
    <w:link w:val="13"/>
    <w:qFormat/>
    <w:uiPriority w:val="0"/>
    <w:pPr>
      <w:keepNext/>
      <w:keepLines/>
      <w:spacing w:before="120" w:after="120"/>
      <w:outlineLvl w:val="1"/>
    </w:pPr>
    <w:rPr>
      <w:rFonts w:ascii="等线" w:hAnsi="等线" w:eastAsia="Microsoft YaHei UI" w:cs="Times New Roman"/>
      <w:b/>
      <w:bCs/>
      <w:color w:val="44546A"/>
      <w:sz w:val="26"/>
      <w:szCs w:val="26"/>
      <w:lang w:val="en-US" w:eastAsia="ja-JP" w:bidi="ar-SA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8"/>
    <w:qFormat/>
    <w:uiPriority w:val="0"/>
    <w:rPr>
      <w:rFonts w:ascii="Times New Roman" w:hAnsi="Times New Roman" w:eastAsia="宋体" w:cs="Times New Roman"/>
      <w:color w:val="954F72"/>
      <w:u w:val="single"/>
    </w:rPr>
  </w:style>
  <w:style w:type="character" w:styleId="11">
    <w:name w:val="Hyperlink"/>
    <w:basedOn w:val="8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标题 1 字符"/>
    <w:basedOn w:val="8"/>
    <w:link w:val="2"/>
    <w:qFormat/>
    <w:uiPriority w:val="0"/>
    <w:rPr>
      <w:rFonts w:ascii="等线 Light" w:hAnsi="等线 Light" w:eastAsia="Microsoft YaHei UI" w:cs="Times New Roman"/>
      <w:color w:val="4472C4"/>
      <w:kern w:val="0"/>
      <w:sz w:val="36"/>
      <w:szCs w:val="36"/>
      <w:lang w:eastAsia="ja-JP"/>
    </w:rPr>
  </w:style>
  <w:style w:type="character" w:customStyle="1" w:styleId="13">
    <w:name w:val="标题 2 字符"/>
    <w:basedOn w:val="8"/>
    <w:link w:val="3"/>
    <w:qFormat/>
    <w:uiPriority w:val="0"/>
    <w:rPr>
      <w:rFonts w:ascii="Times New Roman" w:hAnsi="Times New Roman" w:eastAsia="Microsoft YaHei UI" w:cs="Times New Roman"/>
      <w:b/>
      <w:bCs/>
      <w:color w:val="44546A"/>
      <w:kern w:val="0"/>
      <w:sz w:val="26"/>
      <w:szCs w:val="26"/>
      <w:lang w:eastAsia="ja-JP"/>
    </w:rPr>
  </w:style>
  <w:style w:type="character" w:customStyle="1" w:styleId="14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豆豆专用格式 字符"/>
    <w:basedOn w:val="8"/>
    <w:link w:val="17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17">
    <w:name w:val="豆豆专用格式"/>
    <w:basedOn w:val="1"/>
    <w:link w:val="16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18">
    <w:name w:val="豆豆专用 字符"/>
    <w:basedOn w:val="8"/>
    <w:link w:val="19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9">
    <w:name w:val="豆豆专用"/>
    <w:basedOn w:val="1"/>
    <w:link w:val="18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1297</Words>
  <Characters>1549</Characters>
  <Lines>50</Lines>
  <Paragraphs>14</Paragraphs>
  <TotalTime>28.6666666666667</TotalTime>
  <ScaleCrop>false</ScaleCrop>
  <LinksUpToDate>false</LinksUpToDate>
  <CharactersWithSpaces>1551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2022-10-04T03:55:00Z</dcterms:created>
  <dc:creator>钦 小红</dc:creator>
  <cp:lastModifiedBy>Colamilkshake</cp:lastModifiedBy>
  <cp:lastPrinted>2022-10-04T16:34:00Z</cp:lastPrinted>
  <dcterms:modified xsi:type="dcterms:W3CDTF">2024-10-24T08:34:36Z</dcterms:modified>
  <dc:title>四川省教育厅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8B9AC29409AD40F2BF07ED5781EC6F28_13</vt:lpwstr>
  </property>
</Properties>
</file>