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color w:val="auto"/>
          <w:sz w:val="32"/>
          <w:szCs w:val="32"/>
          <w:lang w:val="en-US" w:eastAsia="zh-CN"/>
        </w:rPr>
      </w:pPr>
      <w:bookmarkStart w:id="0" w:name="_GoBack"/>
      <w:bookmarkEnd w:id="0"/>
      <w:r>
        <w:rPr>
          <w:rFonts w:hint="eastAsia" w:ascii="方正仿宋_GBK" w:hAnsi="方正仿宋_GBK" w:eastAsia="方正仿宋_GBK" w:cs="方正仿宋_GBK"/>
          <w:b w:val="0"/>
          <w:bCs w:val="0"/>
          <w:color w:val="auto"/>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2024年四川省“智慧助老”优质工作案例拟推介名单</w:t>
      </w:r>
    </w:p>
    <w:tbl>
      <w:tblPr>
        <w:tblStyle w:val="2"/>
        <w:tblW w:w="10755" w:type="dxa"/>
        <w:tblInd w:w="-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6802"/>
        <w:gridCol w:w="3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名次</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案例名称</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随药随到，智慧助老——构建社区空巢老人用药安全保障“4141”服务模式</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乐山职业技术学院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夕阳暖暖智慧屋——高校大学生助力银龄老人共享智能大课</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非遗传承新体验，老年文娱新实践</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音符梦——5G时代专注于中老年人的音乐教育</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筑网诗城社教 助力夕阳生辉</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江油市社区学院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“阅读+智慧助老”多元服务情暖夕阳</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成都市武侯区图书馆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“智慧食堂 幸福助老 ” ——泸州开放大学智慧助老新模式</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泸州开放大学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构建“五彩家园”提升老人幸福感</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峨眉山市胜利街道城东社区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创新智慧助老教学与实践，服务长者乐享空间</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你陪我长大，我陪你变老——跨越数字鸿沟与代际鸿沟的数字反哺助老模式探索与高校实践</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四川电影电视学院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Style w:val="4"/>
                <w:rFonts w:hint="eastAsia" w:ascii="方正仿宋_GBK" w:hAnsi="方正仿宋_GBK" w:eastAsia="方正仿宋_GBK" w:cs="方正仿宋_GBK"/>
                <w:b w:val="0"/>
                <w:bCs w:val="0"/>
                <w:color w:val="auto"/>
                <w:sz w:val="24"/>
                <w:szCs w:val="24"/>
                <w:lang w:val="en-US" w:eastAsia="zh-CN" w:bidi="ar"/>
              </w:rPr>
              <w:t>“金教</w:t>
            </w:r>
            <w:r>
              <w:rPr>
                <w:rFonts w:hint="eastAsia" w:ascii="方正仿宋_GBK" w:hAnsi="方正仿宋_GBK" w:eastAsia="方正仿宋_GBK" w:cs="方正仿宋_GBK"/>
                <w:b w:val="0"/>
                <w:bCs w:val="0"/>
                <w:i w:val="0"/>
                <w:iCs w:val="0"/>
                <w:color w:val="auto"/>
                <w:kern w:val="0"/>
                <w:sz w:val="24"/>
                <w:szCs w:val="24"/>
                <w:u w:val="none"/>
                <w:lang w:val="en-US" w:eastAsia="zh-CN" w:bidi="ar"/>
              </w:rPr>
              <w:t>•</w:t>
            </w:r>
            <w:r>
              <w:rPr>
                <w:rStyle w:val="4"/>
                <w:rFonts w:hint="eastAsia" w:ascii="方正仿宋_GBK" w:hAnsi="方正仿宋_GBK" w:eastAsia="方正仿宋_GBK" w:cs="方正仿宋_GBK"/>
                <w:b w:val="0"/>
                <w:bCs w:val="0"/>
                <w:color w:val="auto"/>
                <w:sz w:val="24"/>
                <w:szCs w:val="24"/>
                <w:lang w:val="en-US" w:eastAsia="zh-CN" w:bidi="ar"/>
              </w:rPr>
              <w:t>大健康”课程服务</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成都市金牛区教育局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着力智能应用培训 助推老年人融入智慧生活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彭州市天彭街道北塔社区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成都高新区探索线上线下协同机制，筑牢老年人居家安全基石</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 xml:space="preserve">构建“142”财智助老新模式   用“微光”点亮老年生活  </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四川财经职业学院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余韵袅袅 声声传承——成华区智慧助老特色案例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成华区教育局、成都市成华实验小学校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16</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手巧心灵——老年手工纸艺花公益课堂</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跨越数字鸿沟：老年人居家养老智能应用指南</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“四位一体”健康宣传与社区智慧养老新举措提升老年人生活品质助力乐享生活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四川护理职业学院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数字鸿沟不隔爱，智慧助老我们在</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川北幼儿师范高等专科学校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20</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乐享光影——泸州开放大学“智慧助老”手机影音制作系列课程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泸州开放大学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21</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数字鸿沟不隔爱·校地协同青年行·智慧助老有我在</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四川电影电视学院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22</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共建以失智失能预防、干预、照护服务为特色的全龄友好社区</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成华区教育局、成华区白莲池街道办事处、四川中优爱恩健康养老服务有限公司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23</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Style w:val="4"/>
                <w:rFonts w:hint="eastAsia" w:ascii="方正仿宋_GBK" w:hAnsi="方正仿宋_GBK" w:eastAsia="方正仿宋_GBK" w:cs="方正仿宋_GBK"/>
                <w:b w:val="0"/>
                <w:bCs w:val="0"/>
                <w:color w:val="auto"/>
                <w:sz w:val="24"/>
                <w:szCs w:val="24"/>
                <w:lang w:val="en-US" w:eastAsia="zh-CN" w:bidi="ar"/>
              </w:rPr>
              <w:t>尚学龙泉</w:t>
            </w:r>
            <w:r>
              <w:rPr>
                <w:rFonts w:hint="eastAsia" w:ascii="方正仿宋_GBK" w:hAnsi="方正仿宋_GBK" w:eastAsia="方正仿宋_GBK" w:cs="方正仿宋_GBK"/>
                <w:b w:val="0"/>
                <w:bCs w:val="0"/>
                <w:i w:val="0"/>
                <w:iCs w:val="0"/>
                <w:color w:val="auto"/>
                <w:kern w:val="0"/>
                <w:sz w:val="24"/>
                <w:szCs w:val="24"/>
                <w:u w:val="none"/>
                <w:lang w:val="en-US" w:eastAsia="zh-CN" w:bidi="ar"/>
              </w:rPr>
              <w:t>•</w:t>
            </w:r>
            <w:r>
              <w:rPr>
                <w:rStyle w:val="4"/>
                <w:rFonts w:hint="eastAsia" w:ascii="方正仿宋_GBK" w:hAnsi="方正仿宋_GBK" w:eastAsia="方正仿宋_GBK" w:cs="方正仿宋_GBK"/>
                <w:b w:val="0"/>
                <w:bCs w:val="0"/>
                <w:color w:val="auto"/>
                <w:sz w:val="24"/>
                <w:szCs w:val="24"/>
                <w:lang w:val="en-US" w:eastAsia="zh-CN" w:bidi="ar"/>
              </w:rPr>
              <w:t>老年人运用智能技术教育培训</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成都市龙泉驿区社区教育中心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24</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职业院校服务社区老年人智能应用培训</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南充科技职业学院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25</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智能音乐疗法在老年认知障碍干预中的应用研究—以江油市太平镇兴农村为例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26</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爱老助老情暖夕阳一-社区老人关爱志愿服务项目</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27</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智慧蓉城 智慧助老</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四川电影电视学院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28</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阿坝州智慧助老案例2</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auto"/>
                <w:sz w:val="24"/>
                <w:szCs w:val="24"/>
                <w:u w:val="none"/>
                <w:lang w:val="en-US"/>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马尔康镇美谷社区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29</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kern w:val="0"/>
                <w:sz w:val="24"/>
                <w:szCs w:val="24"/>
                <w:u w:val="none"/>
                <w:lang w:val="en-US" w:eastAsia="zh-CN" w:bidi="ar"/>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智慧护老：临终情景关怀虚拟仿真</w:t>
            </w:r>
          </w:p>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实验培训项目</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30</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“老来伴，智慧助老”典型案例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31</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“金屋银铃”——智慧健康养老照护典型案例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四川城市职业学院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32</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积极打造数字化“智慧校园” 夯实老年教育发展基础</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四川天府新区华阳老年教育学校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33</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“音乐舞动，科技关爱”—大学生助老康健之旅</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四川文化艺术学院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34</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大健康服务管理平台助力养老服务</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雅安职业技术学院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35</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智慧助老，乐享数字生活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德阳科贸职业学院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36</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Style w:val="4"/>
                <w:rFonts w:hint="eastAsia" w:ascii="方正仿宋_GBK" w:hAnsi="方正仿宋_GBK" w:eastAsia="方正仿宋_GBK" w:cs="方正仿宋_GBK"/>
                <w:b w:val="0"/>
                <w:bCs w:val="0"/>
                <w:color w:val="auto"/>
                <w:sz w:val="24"/>
                <w:szCs w:val="24"/>
                <w:lang w:val="en-US" w:eastAsia="zh-CN" w:bidi="ar"/>
              </w:rPr>
              <w:t>莫道桑榆晚  为霞</w:t>
            </w:r>
            <w:r>
              <w:rPr>
                <w:rStyle w:val="5"/>
                <w:rFonts w:hint="eastAsia" w:ascii="方正仿宋_GBK" w:hAnsi="方正仿宋_GBK" w:eastAsia="方正仿宋_GBK" w:cs="方正仿宋_GBK"/>
                <w:b w:val="0"/>
                <w:bCs w:val="0"/>
                <w:color w:val="auto"/>
                <w:sz w:val="24"/>
                <w:szCs w:val="24"/>
                <w:lang w:val="en-US" w:eastAsia="zh-CN" w:bidi="ar"/>
              </w:rPr>
              <w:t>尙</w:t>
            </w:r>
            <w:r>
              <w:rPr>
                <w:rStyle w:val="4"/>
                <w:rFonts w:hint="eastAsia" w:ascii="方正仿宋_GBK" w:hAnsi="方正仿宋_GBK" w:eastAsia="方正仿宋_GBK" w:cs="方正仿宋_GBK"/>
                <w:b w:val="0"/>
                <w:bCs w:val="0"/>
                <w:color w:val="auto"/>
                <w:sz w:val="24"/>
                <w:szCs w:val="24"/>
                <w:lang w:val="en-US" w:eastAsia="zh-CN" w:bidi="ar"/>
              </w:rPr>
              <w:t>满天——成都市双流区“智慧助老”典型工作案例总结</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成都市双流区社区教育学院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37</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岳享幸福时光，点亮美好记忆——新津区社区教育助力老年认知障碍友好社区建设实践探索</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成都市新津区社区教育学院、成都市新津区普兴街道岳店村岳店小区管理办公室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38</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“跨越数字鸿沟，共享智慧生活”智慧助老服务</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简阳市社区教育与青少年服务中心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39</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固老顾心——3D打印外骨骼技术，助老年人畅享美好生活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四川城市职业学院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40</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双向助力，赋能银龄智享生活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41</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智慧助老，医暖人心——社区教育活动与服务典型案例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42</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老有所依，智慧相伴</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攀枝花市米易县攀莲镇城北社区居民委员会米易县城北社区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43</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莫莫道桑榆晚，为霞尚满天--“健康学堂”典型案例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绵阳市晟弘科技职业技术学校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44</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“用科技与服务”为健康生活护航</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成华区教育局、成华区青龙街道办事处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45</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邛崃市老年人智能手机培训进社区</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邛崃市社区教育学院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46</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社校联动，科技赋能——打造高校智慧助老志愿队</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47</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智慧助老 享幸福生活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巴中市巴州区梁永镇中心小学校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48</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“老年慢性病知识科普与自我照护”典型案例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四川省质量技术监督学校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49</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“家校企社”联动“智慧助老”典型案例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四川国际标榜职业学院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50</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智能相伴银龄，乐享数学生活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攀枝花市米易县草场镇杨柳湾社区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51</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道德法治社区教育活动下加强老年人防范电信网络诈骗宣传教育案例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攀枝花市凤凰小学校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52</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“出行无优，智慧助老”老年人智能手机培训项目</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伏龙社区教育工作站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53</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智慧助老，让生活与生命绽放更多精彩</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都江堰市人民政府银杏街道办事处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54</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Style w:val="4"/>
                <w:rFonts w:hint="eastAsia" w:ascii="方正仿宋_GBK" w:hAnsi="方正仿宋_GBK" w:eastAsia="方正仿宋_GBK" w:cs="方正仿宋_GBK"/>
                <w:b w:val="0"/>
                <w:bCs w:val="0"/>
                <w:color w:val="auto"/>
                <w:sz w:val="24"/>
                <w:szCs w:val="24"/>
                <w:lang w:val="en-US" w:eastAsia="zh-CN" w:bidi="ar"/>
              </w:rPr>
              <w:t>邻里共筑爱的教育</w:t>
            </w:r>
            <w:r>
              <w:rPr>
                <w:rFonts w:hint="eastAsia" w:ascii="方正仿宋_GBK" w:hAnsi="方正仿宋_GBK" w:eastAsia="方正仿宋_GBK" w:cs="方正仿宋_GBK"/>
                <w:b w:val="0"/>
                <w:bCs w:val="0"/>
                <w:i w:val="0"/>
                <w:iCs w:val="0"/>
                <w:color w:val="auto"/>
                <w:kern w:val="0"/>
                <w:sz w:val="24"/>
                <w:szCs w:val="24"/>
                <w:u w:val="none"/>
                <w:lang w:val="en-US" w:eastAsia="zh-CN" w:bidi="ar"/>
              </w:rPr>
              <w:t>•</w:t>
            </w:r>
            <w:r>
              <w:rPr>
                <w:rStyle w:val="4"/>
                <w:rFonts w:hint="eastAsia" w:ascii="方正仿宋_GBK" w:hAnsi="方正仿宋_GBK" w:eastAsia="方正仿宋_GBK" w:cs="方正仿宋_GBK"/>
                <w:b w:val="0"/>
                <w:bCs w:val="0"/>
                <w:color w:val="auto"/>
                <w:sz w:val="24"/>
                <w:szCs w:val="24"/>
                <w:lang w:val="en-US" w:eastAsia="zh-CN" w:bidi="ar"/>
              </w:rPr>
              <w:t>共促和谐乐享银铃</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红光街道社区教育学校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55</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美团智慧助老——构建无障碍数字生活</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遂宁职业学院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56</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用现代智能之燧点亮老年晚霞生活的快乐之光</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崇州市华西康福园老年公寓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57</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服务学习理念下高职智慧助老人才培养管理典型案例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广安职业技术学院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58</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“筑巢暖芯，汇智栖缘”西园街道社区教育“智慧助老”全民终身学习活动</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西园街道社区教育学校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59</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依托“乐养青年”团学活动，探索数智时代新青年爱老助老新模式——乐山职业技术学院“智慧助老”典型案例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乐山职业技术学院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60</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心有所依：社区老人心理健康服务系统建构</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内江职业技术学院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61</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社区关爱零距离，情暖老人心</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四川邮电职业技术学院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62</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智慧生活，健康饮食，助力托起幸福晚年——走进南充市龙门镇敬老院典型案例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南充职业技术学院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63</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阿坝州智慧助老案例1</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auto"/>
                <w:sz w:val="24"/>
                <w:szCs w:val="24"/>
                <w:u w:val="none"/>
                <w:lang w:val="en-US"/>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松潘县社会工作服务总站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64</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“努力前行.咏赞百年”纪念建党百年老年合唱云展演活动始末——少城街道老年教育学校开展老年教育活动案例</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青羊社区教育与青少年服务中心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65</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健身气功推广</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绵阳开放大学三台分校（三台社区学院）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66</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 xml:space="preserve">银龄安全用药——数字赋能智慧助老 </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乐山职业技术学院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67</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西昌学院教师为凉山州退休干部开展“健康保健与运动养生”知识讲座</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68</w:t>
            </w:r>
          </w:p>
        </w:tc>
        <w:tc>
          <w:tcPr>
            <w:tcW w:w="6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关于开展老年人运用智能技术教育培训</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南充开放大学（社区大学）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color w:val="auto"/>
          <w:sz w:val="32"/>
          <w:szCs w:val="32"/>
          <w:lang w:val="en-US" w:eastAsia="zh-CN"/>
        </w:rPr>
      </w:pPr>
    </w:p>
    <w:sectPr>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46F63EC4"/>
    <w:rsid w:val="003737E8"/>
    <w:rsid w:val="04371EFB"/>
    <w:rsid w:val="07BE5C53"/>
    <w:rsid w:val="0B1877DF"/>
    <w:rsid w:val="0CD966A1"/>
    <w:rsid w:val="0F1A028E"/>
    <w:rsid w:val="105A5869"/>
    <w:rsid w:val="118967E6"/>
    <w:rsid w:val="16973DE4"/>
    <w:rsid w:val="185875B0"/>
    <w:rsid w:val="219B4D61"/>
    <w:rsid w:val="244C4A7F"/>
    <w:rsid w:val="25D75396"/>
    <w:rsid w:val="29BB3FC4"/>
    <w:rsid w:val="2ADA61CA"/>
    <w:rsid w:val="2C4B3C87"/>
    <w:rsid w:val="302A5A00"/>
    <w:rsid w:val="30E24487"/>
    <w:rsid w:val="351A6043"/>
    <w:rsid w:val="35EF5040"/>
    <w:rsid w:val="38B706D0"/>
    <w:rsid w:val="3AE85EDE"/>
    <w:rsid w:val="3BAA45F3"/>
    <w:rsid w:val="3CEA6C43"/>
    <w:rsid w:val="40582C6B"/>
    <w:rsid w:val="466F579B"/>
    <w:rsid w:val="46F63EC4"/>
    <w:rsid w:val="48F00084"/>
    <w:rsid w:val="50ED1318"/>
    <w:rsid w:val="55207DCA"/>
    <w:rsid w:val="5A7A6F12"/>
    <w:rsid w:val="5D382B99"/>
    <w:rsid w:val="60811186"/>
    <w:rsid w:val="6107252A"/>
    <w:rsid w:val="62726C0F"/>
    <w:rsid w:val="6792321C"/>
    <w:rsid w:val="6A5F5C30"/>
    <w:rsid w:val="6F5136E1"/>
    <w:rsid w:val="6F773383"/>
    <w:rsid w:val="6FBF9A25"/>
    <w:rsid w:val="6FEF6D25"/>
    <w:rsid w:val="719E4DE8"/>
    <w:rsid w:val="71EE5BE9"/>
    <w:rsid w:val="72EE22E1"/>
    <w:rsid w:val="77B58ABB"/>
    <w:rsid w:val="7859123D"/>
    <w:rsid w:val="7CE549A8"/>
    <w:rsid w:val="7E525E1A"/>
    <w:rsid w:val="7E6D0ED1"/>
    <w:rsid w:val="7FEB26A9"/>
    <w:rsid w:val="BBFDCA95"/>
    <w:rsid w:val="BFAE4911"/>
    <w:rsid w:val="FBF385DC"/>
    <w:rsid w:val="FC7FBF40"/>
    <w:rsid w:val="FDFFF61F"/>
    <w:rsid w:val="FFBF8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61"/>
    <w:basedOn w:val="3"/>
    <w:qFormat/>
    <w:uiPriority w:val="0"/>
    <w:rPr>
      <w:rFonts w:hint="eastAsia" w:ascii="方正仿宋简体" w:hAnsi="方正仿宋简体" w:eastAsia="方正仿宋简体" w:cs="方正仿宋简体"/>
      <w:b/>
      <w:bCs/>
      <w:color w:val="000000"/>
      <w:sz w:val="26"/>
      <w:szCs w:val="26"/>
      <w:u w:val="none"/>
    </w:rPr>
  </w:style>
  <w:style w:type="character" w:customStyle="1" w:styleId="5">
    <w:name w:val="font81"/>
    <w:basedOn w:val="3"/>
    <w:qFormat/>
    <w:uiPriority w:val="0"/>
    <w:rPr>
      <w:rFonts w:hint="eastAsia" w:ascii="宋体" w:hAnsi="宋体" w:eastAsia="宋体" w:cs="宋体"/>
      <w:b/>
      <w:bCs/>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4062</Words>
  <Characters>4239</Characters>
  <Lines>0</Lines>
  <Paragraphs>0</Paragraphs>
  <TotalTime>56.6666666666667</TotalTime>
  <ScaleCrop>false</ScaleCrop>
  <LinksUpToDate>false</LinksUpToDate>
  <CharactersWithSpaces>4340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2024-08-21T04:37:00Z</dcterms:created>
  <dc:creator>周晨</dc:creator>
  <cp:lastModifiedBy>文帝</cp:lastModifiedBy>
  <cp:lastPrinted>2024-08-27T23:51:00Z</cp:lastPrinted>
  <dcterms:modified xsi:type="dcterms:W3CDTF">2024-08-27T07:17:24Z</dcterms:modified>
  <dc:title>关于2024年四川省“智慧助老”优质工作案例和课程资源拟推介名单的公示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62FBD41D7D5844C59EEE98EB14D90DD2_13</vt:lpwstr>
  </property>
</Properties>
</file>