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29649">
      <w:pPr>
        <w:widowControl/>
        <w:spacing w:line="580" w:lineRule="exact"/>
      </w:pPr>
      <w:r>
        <w:rPr>
          <w:rFonts w:eastAsia="黑体"/>
          <w:bCs/>
          <w:sz w:val="32"/>
          <w:szCs w:val="32"/>
        </w:rPr>
        <w:t>附件</w:t>
      </w:r>
      <w:r>
        <w:rPr>
          <w:rFonts w:hint="eastAsia" w:eastAsia="黑体"/>
          <w:bCs/>
          <w:sz w:val="32"/>
          <w:szCs w:val="32"/>
        </w:rPr>
        <w:t>7</w:t>
      </w:r>
    </w:p>
    <w:p w14:paraId="2BB6C98B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报名流程及作品报送指南</w:t>
      </w:r>
    </w:p>
    <w:p w14:paraId="7DD5BF1E">
      <w:pPr>
        <w:spacing w:line="560" w:lineRule="exact"/>
        <w:rPr>
          <w:rFonts w:eastAsia="仿宋_GB2312"/>
          <w:bCs/>
          <w:sz w:val="32"/>
          <w:szCs w:val="32"/>
        </w:rPr>
      </w:pPr>
    </w:p>
    <w:p w14:paraId="0F64004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关注“川教融媒”微信公众号➨点击菜单栏“中华经典”➨进入中华经典平台➨选择对应的单项活动模块。</w:t>
      </w:r>
    </w:p>
    <w:p w14:paraId="32E48131">
      <w:pPr>
        <w:spacing w:line="560" w:lineRule="exact"/>
        <w:ind w:firstLine="64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一、诵读大赛、书写大赛、讲解大赛、篆刻大赛</w:t>
      </w:r>
    </w:p>
    <w:p w14:paraId="1777221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照系统要求准确、规范填写参赛信息➨系统自动生成作品报送表➨完成报名➨选择发送邮箱或下载报送表（微信浏览器不能下载，需复制链接到其他浏览器）➨打印盖章➨按各项活动的要求寄送到各分赛项执委会完成作品报送。</w:t>
      </w:r>
    </w:p>
    <w:p w14:paraId="107A9D0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特别提醒：</w:t>
      </w:r>
    </w:p>
    <w:p w14:paraId="3F40B15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1.作品标题、所在单位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/>
        </w:rPr>
        <w:t>（学校）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等信息须用全称（以公章为准）。作品及作品信息不得出现错别字、错误名称、不规范表述等。完成填写并确认信息无误后提交信息。</w:t>
      </w:r>
    </w:p>
    <w:p w14:paraId="47FF12B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2.报名时获得的作品编号为本次大赛作品唯一识别编码，学校如有多个作品选送，需使用不同手机号码在报名平台进行报名，以保证每个作品均有独立登录账号及唯一的作品编号。</w:t>
      </w:r>
    </w:p>
    <w:p w14:paraId="321BD4F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3.生成的报送表将为每件作品提供独立作品编号，并根据各项活动的要求将作品编号编入视频或图片作品的指定位置。</w:t>
      </w:r>
    </w:p>
    <w:p w14:paraId="320C517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4.各项活动报名须由参赛者以单位名义进行报送，活动不接受个人报名，作品推荐报送单位须对作品内容进行严格审核。</w:t>
      </w:r>
    </w:p>
    <w:p w14:paraId="5B28BA2B"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获奖证书以纸质版形式发放。获奖单位或个人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需通过“川教融媒”微信公众号菜单栏“中华经典”，点击进入证书申领平台，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填写相关信息，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活动执委会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根据申领信息邮寄获奖证书（邮寄费用由申领人承担）。</w:t>
      </w:r>
    </w:p>
    <w:p w14:paraId="24B499C9">
      <w:pPr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二、“书香天府·阅读之星”活动、四川省2025年“蜀风诗韵”中小学生诗词大会</w:t>
      </w:r>
    </w:p>
    <w:p w14:paraId="6527979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各市（州）、县（市、区）教育主管部门主导，分级开展初赛、复赛选拔活动，按照各赛项要求推荐优秀学生代表参与。</w:t>
      </w:r>
    </w:p>
    <w:p w14:paraId="28CAD0BB">
      <w:bookmarkStart w:id="0" w:name="_GoBack"/>
      <w:bookmarkEnd w:id="0"/>
    </w:p>
    <w:sectPr>
      <w:pgSz w:w="11906" w:h="16838"/>
      <w:pgMar w:top="2154" w:right="1134" w:bottom="209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96DA1"/>
    <w:rsid w:val="0C747FFC"/>
    <w:rsid w:val="1BCB44A6"/>
    <w:rsid w:val="2A4525E7"/>
    <w:rsid w:val="319F2879"/>
    <w:rsid w:val="48811D03"/>
    <w:rsid w:val="51F96DA1"/>
    <w:rsid w:val="68CA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eastAsia="等线"/>
      <w:kern w:val="0"/>
      <w:sz w:val="24"/>
      <w:szCs w:val="32"/>
    </w:rPr>
  </w:style>
  <w:style w:type="character" w:customStyle="1" w:styleId="8">
    <w:name w:val="bumpedfont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2025-05-12T03:58:00Z</dcterms:created>
  <dc:creator>Colamilkshake</dc:creator>
  <cp:lastModifiedBy>Colamilkshake</cp:lastModifiedBy>
  <dcterms:modified xsi:type="dcterms:W3CDTF">2025-05-12T04:03:02Z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F85EC5CB8DF347D6B7571D9E0FB7F0CB_13</vt:lpwstr>
  </property>
  <property fmtid="{D5CDD505-2E9C-101B-9397-08002B2CF9AE}" pid="4" name="KSOTemplateDocerSaveRecord">
    <vt:lpwstr>eyJoZGlkIjoiZjIyYzFjY2UxMWE3MGM2Mzg0ODlmMDM3MWE4MDlmMjQiLCJ1c2VySWQiOiI3NTU1Mjk0MzMifQ==</vt:lpwstr>
  </property>
</Properties>
</file>